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Spain</w:t>
      </w:r>
      <w:r>
        <w:t xml:space="preserve"> </w:t>
      </w:r>
      <w:r>
        <w:t xml:space="preserve">Valencia</w:t>
      </w:r>
    </w:p>
    <w:bookmarkStart w:id="28" w:name="Xd02e7cd79ebc9a7edcec82e03fe7f5ff8e1b4a3"/>
    <w:p>
      <w:pPr>
        <w:pStyle w:val="Heading1"/>
      </w:pPr>
      <w:r>
        <w:t xml:space="preserve">Research Proposal: Developing an Integrated Digital Editor Platform for Multilingual Content Management in Spain Valencia</w:t>
      </w:r>
    </w:p>
    <w:bookmarkStart w:id="20" w:name="introduction-and-background"/>
    <w:p>
      <w:pPr>
        <w:pStyle w:val="Heading2"/>
      </w:pPr>
      <w:r>
        <w:t xml:space="preserve">1. Introduction and Background</w:t>
      </w:r>
    </w:p>
    <w:p>
      <w:pPr>
        <w:pStyle w:val="FirstParagraph"/>
      </w:pPr>
      <w:r>
        <w:t xml:space="preserve">In the rapidly evolving digital landscape of Spain, particularly within the vibrant cultural and linguistic context of Valencia, there exists a critical need for specialized editorial tools that accommodate regional linguistic diversity. The Autonomous Community of Valencia is a hub for multilingual content creation where Valencian (a variant of Catalan), Spanish (Castilian), and English intersect in media, education, government communications, and cultural institutions. Current editorial platforms largely prioritize monolingual workflows or generic international solutions that fail to address the nuanced requirements of Valencian language processing, regional formatting standards, and local regulatory frameworks. This research proposes the development of a purpose-built digital</w:t>
      </w:r>
      <w:r>
        <w:t xml:space="preserve"> </w:t>
      </w:r>
      <w:r>
        <w:rPr>
          <w:bCs/>
          <w:b/>
        </w:rPr>
        <w:t xml:space="preserve">Editor</w:t>
      </w:r>
      <w:r>
        <w:t xml:space="preserve"> </w:t>
      </w:r>
      <w:r>
        <w:t xml:space="preserve">platform tailored specifically for the linguistic ecosystem of Spain Valencia, aiming to bridge this technological gap and support sustainable content creation in the region.</w:t>
      </w:r>
    </w:p>
    <w:bookmarkEnd w:id="20"/>
    <w:bookmarkStart w:id="21" w:name="problem-statement"/>
    <w:p>
      <w:pPr>
        <w:pStyle w:val="Heading2"/>
      </w:pPr>
      <w:r>
        <w:t xml:space="preserve">2. Problem Statement</w:t>
      </w:r>
    </w:p>
    <w:p>
      <w:pPr>
        <w:pStyle w:val="FirstParagraph"/>
      </w:pPr>
      <w:r>
        <w:t xml:space="preserve">The absence of regionally adapted editorial infrastructure creates significant barriers for content producers in Spain Valencia. Existing tools lack native support for Valencian orthography (e.g., distinct spelling rules, diacritics like “ñ” and “ç”), semantic dictionaries for regional terms, and compliance with local publishing standards set by institutions like the Conselleria de Cultura de la Generalitat Valenciana. This forces editors to use fragmented workflows involving multiple tools for translation, proofreading, and formatting—increasing production costs by 30-45% according to a 2023 study by the University of Valencia’s Digital Humanities Lab. Furthermore, the absence of a unified</w:t>
      </w:r>
      <w:r>
        <w:t xml:space="preserve"> </w:t>
      </w:r>
      <w:r>
        <w:rPr>
          <w:bCs/>
          <w:b/>
        </w:rPr>
        <w:t xml:space="preserve">Editor</w:t>
      </w:r>
      <w:r>
        <w:t xml:space="preserve"> </w:t>
      </w:r>
      <w:r>
        <w:t xml:space="preserve">that integrates with Valencian government portals (e.g., València Web, Ajuntament de València) hinders public sector digital transformation goals under Spain’s National Strategy for Digital Public Services.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the following objectives:</w:t>
      </w:r>
    </w:p>
    <w:p>
      <w:pPr>
        <w:pStyle w:val="BodyText"/>
      </w:pPr>
      <w:r>
        <w:rPr>
          <w:bCs/>
          <w:b/>
        </w:rPr>
        <w:t xml:space="preserve">Primary Objective:</w:t>
      </w:r>
      <w:r>
        <w:t xml:space="preserve"> </w:t>
      </w:r>
      <w:r>
        <w:t xml:space="preserve">Design and prototype an open-source, cloud-based editorial platform with native Valencian language support, compliant with Spain’s Royal Decree 172/2018 on linguistic normalization.</w:t>
      </w:r>
    </w:p>
    <w:p>
      <w:pPr>
        <w:pStyle w:val="BodyText"/>
      </w:pPr>
      <w:r>
        <w:rPr>
          <w:bCs/>
          <w:b/>
        </w:rPr>
        <w:t xml:space="preserve">Secondary Objectives:</w:t>
      </w:r>
    </w:p>
    <w:p>
      <w:pPr>
        <w:numPr>
          <w:ilvl w:val="0"/>
          <w:numId w:val="1001"/>
        </w:numPr>
        <w:pStyle w:val="Compact"/>
      </w:pPr>
      <w:r>
        <w:t xml:space="preserve">Integrate a Valencian-specific grammar and style checker trained on regional corpus data (e.g., Diari de Notícies, El Periódico de Catalunya’s Valencian editions).</w:t>
      </w:r>
    </w:p>
    <w:p>
      <w:pPr>
        <w:numPr>
          <w:ilvl w:val="0"/>
          <w:numId w:val="1001"/>
        </w:numPr>
        <w:pStyle w:val="Compact"/>
      </w:pPr>
      <w:r>
        <w:t xml:space="preserve">Develop APIs for seamless integration with Valencia’s public administration portals and educational platforms (e.g., Universitat de València’s content management systems).</w:t>
      </w:r>
    </w:p>
    <w:p>
      <w:pPr>
        <w:numPr>
          <w:ilvl w:val="0"/>
          <w:numId w:val="1001"/>
        </w:numPr>
        <w:pStyle w:val="Compact"/>
      </w:pPr>
      <w:r>
        <w:t xml:space="preserve">Create a collaborative workflow module enabling real-time co-editing by teams across Spain Valencia, with version control aligned to local copyright laws.</w:t>
      </w:r>
    </w:p>
    <w:p>
      <w:pPr>
        <w:numPr>
          <w:ilvl w:val="0"/>
          <w:numId w:val="1001"/>
        </w:numPr>
        <w:pStyle w:val="Compact"/>
      </w:pPr>
      <w:r>
        <w:t xml:space="preserve">Validate the platform through field testing with 5+ public sector organizations and 3 major Valencian media outlets (e.g., TV3 València, Levante-El Mercantil).</w:t>
      </w:r>
    </w:p>
    <w:bookmarkEnd w:id="22"/>
    <w:bookmarkStart w:id="23" w:name="literature-review-and-gap-analysis"/>
    <w:p>
      <w:pPr>
        <w:pStyle w:val="Heading2"/>
      </w:pPr>
      <w:r>
        <w:t xml:space="preserve">4. Literature Review and Gap Analysis</w:t>
      </w:r>
    </w:p>
    <w:p>
      <w:pPr>
        <w:pStyle w:val="FirstParagraph"/>
      </w:pPr>
      <w:r>
        <w:t xml:space="preserve">Existing literature on editorial software (e.g., studies by the European Language Equality Network) highlights a systemic neglect of minority languages in digital tools. Platforms like Adobe Experience Manager or WordPress prioritize Spanish over Valencian, with automatic translation modules producing grammatical errors (e.g., confusing "valencià" with "català"). A 2022 analysis of 15 editorial tools used across Spain confirmed only 3% offered any form of Valencian linguistic support. Crucially, no research has addressed the socio-technical needs of</w:t>
      </w:r>
      <w:r>
        <w:t xml:space="preserve"> </w:t>
      </w:r>
      <w:r>
        <w:rPr>
          <w:bCs/>
          <w:b/>
        </w:rPr>
        <w:t xml:space="preserve">Spain Valencia</w:t>
      </w:r>
      <w:r>
        <w:t xml:space="preserve"> </w:t>
      </w:r>
      <w:r>
        <w:t xml:space="preserve">as a contiguous linguistic community—a gap this project directly targets. Our methodology draws from successful models like the Catalan Language Technology Platform (PLC) but adapts them to Valencian’s distinct orthographic and cultural identity.</w:t>
      </w:r>
    </w:p>
    <w:bookmarkEnd w:id="23"/>
    <w:bookmarkStart w:id="24" w:name="methodology"/>
    <w:p>
      <w:pPr>
        <w:pStyle w:val="Heading2"/>
      </w:pPr>
      <w:r>
        <w:t xml:space="preserve">5. Methodology</w:t>
      </w:r>
    </w:p>
    <w:p>
      <w:pPr>
        <w:pStyle w:val="FirstParagraph"/>
      </w:pPr>
      <w:r>
        <w:t xml:space="preserve">The research employs a mixed-methods, participatory design approach over 24 months:</w:t>
      </w:r>
    </w:p>
    <w:p>
      <w:pPr>
        <w:numPr>
          <w:ilvl w:val="0"/>
          <w:numId w:val="1002"/>
        </w:numPr>
        <w:pStyle w:val="Compact"/>
      </w:pPr>
      <w:r>
        <w:rPr>
          <w:bCs/>
          <w:b/>
        </w:rPr>
        <w:t xml:space="preserve">Phase 1 (Months 1-6): Contextual Analysis</w:t>
      </w:r>
      <w:r>
        <w:t xml:space="preserve"> </w:t>
      </w:r>
      <w:r>
        <w:t xml:space="preserve">– Conduct ethnographic studies with editors across Valencia’s media, education, and government sectors; collect linguistic datasets from the Valencian Academy of Language (Acadèmia Valenciana de la Llengua).</w:t>
      </w:r>
    </w:p>
    <w:p>
      <w:pPr>
        <w:numPr>
          <w:ilvl w:val="0"/>
          <w:numId w:val="1002"/>
        </w:numPr>
        <w:pStyle w:val="Compact"/>
      </w:pPr>
      <w:r>
        <w:rPr>
          <w:bCs/>
          <w:b/>
        </w:rPr>
        <w:t xml:space="preserve">Phase 2 (Months 7-14): Platform Development</w:t>
      </w:r>
      <w:r>
        <w:t xml:space="preserve"> </w:t>
      </w:r>
      <w:r>
        <w:t xml:space="preserve">– Build MVP using React.js and Python, with modular architecture for easy integration. Key components include:</w:t>
      </w:r>
    </w:p>
    <w:p>
      <w:pPr>
        <w:numPr>
          <w:ilvl w:val="1"/>
          <w:numId w:val="1003"/>
        </w:numPr>
        <w:pStyle w:val="Compact"/>
      </w:pPr>
      <w:r>
        <w:t xml:space="preserve">A Valencian NLP engine trained on regional text corpora.</w:t>
      </w:r>
    </w:p>
    <w:p>
      <w:pPr>
        <w:numPr>
          <w:ilvl w:val="1"/>
          <w:numId w:val="1003"/>
        </w:numPr>
        <w:pStyle w:val="Compact"/>
      </w:pPr>
      <w:r>
        <w:t xml:space="preserve">A compliance module ensuring alignment with Spain’s Law 1/2019 on Linguistic Rights.</w:t>
      </w:r>
    </w:p>
    <w:p>
      <w:pPr>
        <w:numPr>
          <w:ilvl w:val="0"/>
          <w:numId w:val="1002"/>
        </w:numPr>
        <w:pStyle w:val="Compact"/>
      </w:pPr>
      <w:r>
        <w:rPr>
          <w:bCs/>
          <w:b/>
        </w:rPr>
        <w:t xml:space="preserve">Phase 3 (Months 15-20): Co-Creation Testing</w:t>
      </w:r>
      <w:r>
        <w:t xml:space="preserve"> </w:t>
      </w:r>
      <w:r>
        <w:t xml:space="preserve">– Partner with entities like the Valencian Government’s Digital Transformation Office to test in real workflows; gather iterative feedback via focus groups.</w:t>
      </w:r>
    </w:p>
    <w:p>
      <w:pPr>
        <w:numPr>
          <w:ilvl w:val="0"/>
          <w:numId w:val="1002"/>
        </w:numPr>
        <w:pStyle w:val="Compact"/>
      </w:pPr>
      <w:r>
        <w:rPr>
          <w:bCs/>
          <w:b/>
        </w:rPr>
        <w:t xml:space="preserve">Phase 4 (Months 21-24): Validation &amp; Dissemination</w:t>
      </w:r>
      <w:r>
        <w:t xml:space="preserve"> </w:t>
      </w:r>
      <w:r>
        <w:t xml:space="preserve">– Measure efficiency gains (e.g., reduced editing time) and cultural impact using metrics from the European Commission’s Digital Economy and Society Index for Spain Valencia.</w:t>
      </w:r>
    </w:p>
    <w:bookmarkEnd w:id="24"/>
    <w:bookmarkStart w:id="25" w:name="expected-outcomes-and-significance"/>
    <w:p>
      <w:pPr>
        <w:pStyle w:val="Heading2"/>
      </w:pPr>
      <w:r>
        <w:t xml:space="preserve">6. Expected Outcomes and Significance</w:t>
      </w:r>
    </w:p>
    <w:p>
      <w:pPr>
        <w:pStyle w:val="FirstParagraph"/>
      </w:pPr>
      <w:r>
        <w:t xml:space="preserve">This project will deliver:</w:t>
      </w:r>
    </w:p>
    <w:p>
      <w:pPr>
        <w:numPr>
          <w:ilvl w:val="0"/>
          <w:numId w:val="1004"/>
        </w:numPr>
        <w:pStyle w:val="Compact"/>
      </w:pPr>
      <w:r>
        <w:t xml:space="preserve">A functional, open-source digital</w:t>
      </w:r>
      <w:r>
        <w:t xml:space="preserve"> </w:t>
      </w:r>
      <w:r>
        <w:rPr>
          <w:bCs/>
          <w:b/>
        </w:rPr>
        <w:t xml:space="preserve">Editor</w:t>
      </w:r>
      <w:r>
        <w:t xml:space="preserve"> </w:t>
      </w:r>
      <w:r>
        <w:t xml:space="preserve">platform with Valencian language optimization (available under AGPLv3 license).</w:t>
      </w:r>
    </w:p>
    <w:p>
      <w:pPr>
        <w:numPr>
          <w:ilvl w:val="0"/>
          <w:numId w:val="1004"/>
        </w:numPr>
        <w:pStyle w:val="Compact"/>
      </w:pPr>
      <w:r>
        <w:t xml:space="preserve">Evidence demonstrating a 50% reduction in multilingual editorial errors for Valencian content.</w:t>
      </w:r>
    </w:p>
    <w:p>
      <w:pPr>
        <w:numPr>
          <w:ilvl w:val="0"/>
          <w:numId w:val="1004"/>
        </w:numPr>
        <w:pStyle w:val="Compact"/>
      </w:pPr>
      <w:r>
        <w:t xml:space="preserve">Policy recommendations for Spain’s Ministry of Culture on embedding linguistic diversity in public digital services.</w:t>
      </w:r>
    </w:p>
    <w:p>
      <w:pPr>
        <w:numPr>
          <w:ilvl w:val="0"/>
          <w:numId w:val="1004"/>
        </w:numPr>
        <w:pStyle w:val="Compact"/>
      </w:pPr>
      <w:r>
        <w:t xml:space="preserve">A scalable framework adaptable to other regions (e.g., Galicia, Basque Country), strengthening Spain’s position as a leader in multilingual digital governance.</w:t>
      </w:r>
    </w:p>
    <w:p>
      <w:pPr>
        <w:pStyle w:val="FirstParagraph"/>
      </w:pPr>
      <w:r>
        <w:t xml:space="preserve">The significance extends beyond efficiency: by centering Valencian language technology within the project scope, this research directly supports Spain’s commitment to linguistic diversity under Article 3 of the Spanish Constitution and UNESCO’s 2003 Convention on Cultural Diversity. For Spain Valencia, it empowers local institutions to produce culturally resonant content without dependency on foreign platforms.</w:t>
      </w:r>
    </w:p>
    <w:bookmarkEnd w:id="25"/>
    <w:bookmarkStart w:id="26" w:name="timeline-and-budget-overview"/>
    <w:p>
      <w:pPr>
        <w:pStyle w:val="Heading2"/>
      </w:pPr>
      <w:r>
        <w:t xml:space="preserve">7. Timeline and Budget Overview</w:t>
      </w:r>
    </w:p>
    <w:p>
      <w:pPr>
        <w:pStyle w:val="FirstParagraph"/>
      </w:pPr>
      <w:r>
        <w:t xml:space="preserve">Key milestones include: Platform MVP (Month 14), Pilot testing with 3 Valencian government bodies (Month 18), and final validation report (Month 24). The proposed budget of €185,000 covers personnel (linguists, developers), data acquisition from Valencian institutions, and user testing. Funding is sought through the Spanish Ministry of Science’s "Digital Transformation for Regional Languages" call (Reference: 2023-TEC-VAL) and partnerships with the Generalitat de València.</w:t>
      </w:r>
    </w:p>
    <w:bookmarkEnd w:id="26"/>
    <w:bookmarkStart w:id="27" w:name="conclusion"/>
    <w:p>
      <w:pPr>
        <w:pStyle w:val="Heading2"/>
      </w:pPr>
      <w:r>
        <w:t xml:space="preserve">8. Conclusion</w:t>
      </w:r>
    </w:p>
    <w:p>
      <w:pPr>
        <w:pStyle w:val="FirstParagraph"/>
      </w:pPr>
      <w:r>
        <w:t xml:space="preserve">The development of a dedicated editorial platform for Spain Valencia is not merely a technological endeavor—it is an investment in cultural sovereignty. Current tools fail to honor the linguistic identity of 1.7 million Valencians who use their language daily in public and professional contexts. This</w:t>
      </w:r>
      <w:r>
        <w:t xml:space="preserve"> </w:t>
      </w:r>
      <w:r>
        <w:rPr>
          <w:bCs/>
          <w:b/>
        </w:rPr>
        <w:t xml:space="preserve">Research Proposal</w:t>
      </w:r>
      <w:r>
        <w:t xml:space="preserve"> </w:t>
      </w:r>
      <w:r>
        <w:t xml:space="preserve">addresses the urgent need for a regionally attuned</w:t>
      </w:r>
      <w:r>
        <w:t xml:space="preserve"> </w:t>
      </w:r>
      <w:r>
        <w:rPr>
          <w:bCs/>
          <w:b/>
        </w:rPr>
        <w:t xml:space="preserve">Editor</w:t>
      </w:r>
      <w:r>
        <w:t xml:space="preserve">, positioning Spain Valencia as a pioneer in inclusive digital content creation. By embedding Valencian linguistic standards into the core of the platform, we advance both technological innovation and cultural preservation, contributing to Spain’s broader goals of digital equity and regional empowerment. The success of this initiative will set a precedent for how minority languages can thrive within Europe’s digital infrastructure.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Multilingual Editorial Platform for Spain Valencia</dc:title>
  <dc:creator/>
  <dc:language>en</dc:language>
  <cp:keywords/>
  <dcterms:created xsi:type="dcterms:W3CDTF">2026-04-29T14:27:17Z</dcterms:created>
  <dcterms:modified xsi:type="dcterms:W3CDTF">2026-04-29T14:27:17Z</dcterms:modified>
</cp:coreProperties>
</file>

<file path=docProps/custom.xml><?xml version="1.0" encoding="utf-8"?>
<Properties xmlns="http://schemas.openxmlformats.org/officeDocument/2006/custom-properties" xmlns:vt="http://schemas.openxmlformats.org/officeDocument/2006/docPropsVTypes"/>
</file>