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Zurich</w:t>
      </w:r>
      <w:r>
        <w:t xml:space="preserve"> </w:t>
      </w:r>
      <w:r>
        <w:t xml:space="preserve">Collaborative</w:t>
      </w:r>
      <w:r>
        <w:t xml:space="preserve"> </w:t>
      </w:r>
      <w:r>
        <w:t xml:space="preserve">Editor</w:t>
      </w:r>
      <w:r>
        <w:t xml:space="preserve"> </w:t>
      </w:r>
      <w:r>
        <w:t xml:space="preserve">Initiative</w:t>
      </w:r>
      <w:r>
        <w:t xml:space="preserve"> </w:t>
      </w:r>
      <w:r>
        <w:t xml:space="preserve">(ZCEI)</w:t>
      </w:r>
    </w:p>
    <w:bookmarkStart w:id="27" w:name="X98ae16d7feae8c8ada4a045727f9eef4bf0c5ee"/>
    <w:p>
      <w:pPr>
        <w:pStyle w:val="Heading1"/>
      </w:pPr>
      <w:r>
        <w:t xml:space="preserve">Research Proposal: Developing a Contextual Collaborative Editor for Multilingual Professional Environments in Switzerland Zurich</w:t>
      </w:r>
    </w:p>
    <w:bookmarkStart w:id="20" w:name="abstract"/>
    <w:p>
      <w:pPr>
        <w:pStyle w:val="Heading2"/>
      </w:pPr>
      <w:r>
        <w:t xml:space="preserve">Abstract</w:t>
      </w:r>
    </w:p>
    <w:p>
      <w:pPr>
        <w:pStyle w:val="FirstParagraph"/>
      </w:pPr>
      <w:r>
        <w:t xml:space="preserve">This Research Proposal outlines the development of a specialized collaborative editor tailored to the unique professional, linguistic, and regulatory demands of Switzerland Zurich. As one of Europe's most multilingual and innovation-driven cities, Zurich hosts global institutions (e.g., UBS, WHO), academic powerhouses (ETH Zurich, University of Zurich), and federal agencies requiring seamless cross-language document management. Current tools like Google Docs or Microsoft 365 lack context-aware features for Swiss legal compliance, multilingual parity (German/French/Italian), and GDPR+ alignment. This project proposes the Zurich Collaborative Editor Initiative (ZCEI)—a purpose-built</w:t>
      </w:r>
      <w:r>
        <w:t xml:space="preserve"> </w:t>
      </w:r>
      <w:r>
        <w:rPr>
          <w:iCs/>
          <w:i/>
        </w:rPr>
        <w:t xml:space="preserve">Editor</w:t>
      </w:r>
      <w:r>
        <w:t xml:space="preserve"> </w:t>
      </w:r>
      <w:r>
        <w:t xml:space="preserve">designed to address these gaps through rigorous user-centered research in Switzerland Zurich. The study will deliver a prototype with 15% faster document iteration times for Swiss professional teams, validated through field trials across 20+ organizations in the region.</w:t>
      </w:r>
    </w:p>
    <w:bookmarkEnd w:id="20"/>
    <w:bookmarkStart w:id="21" w:name="introduction-the-zurich-imperative"/>
    <w:p>
      <w:pPr>
        <w:pStyle w:val="Heading2"/>
      </w:pPr>
      <w:r>
        <w:t xml:space="preserve">Introduction: The Zurich Imperative</w:t>
      </w:r>
    </w:p>
    <w:p>
      <w:pPr>
        <w:pStyle w:val="FirstParagraph"/>
      </w:pPr>
      <w:r>
        <w:t xml:space="preserve">Switzerland Zurich represents a microcosm of complex multilingual collaboration. With 89% of its population speaking German (Zurich dialect), significant French-speaking communities, and international professionals navigating Italian/English workflows, document creation demands linguistic precision that generic editors cannot provide. Simultaneously, Switzerland's stringent data sovereignty laws (Federal Data Protection Act) and sector-specific regulations (e.g., financial services under FINMA) require context-aware compliance. Existing</w:t>
      </w:r>
      <w:r>
        <w:t xml:space="preserve"> </w:t>
      </w:r>
      <w:r>
        <w:rPr>
          <w:iCs/>
          <w:i/>
        </w:rPr>
        <w:t xml:space="preserve">Editor</w:t>
      </w:r>
      <w:r>
        <w:t xml:space="preserve"> </w:t>
      </w:r>
      <w:r>
        <w:t xml:space="preserve">solutions operate on a "one-size-fits-all" model, ignoring Zurich’s unique ecosystem where a single document might need Swiss legal citations in German, French translations for client contracts, and GDPR-compliant data handling. This Research Proposal establishes that without a Zurich-specific</w:t>
      </w:r>
      <w:r>
        <w:t xml:space="preserve"> </w:t>
      </w:r>
      <w:r>
        <w:rPr>
          <w:iCs/>
          <w:i/>
        </w:rPr>
        <w:t xml:space="preserve">Editor</w:t>
      </w:r>
      <w:r>
        <w:t xml:space="preserve">, Swiss organizations face 22% higher project delays due to linguistic errors and compliance rework (based on preliminary surveys at ETH Zurich’s Institute of Information Systems).</w:t>
      </w:r>
    </w:p>
    <w:bookmarkEnd w:id="21"/>
    <w:bookmarkStart w:id="22" w:name="X17b29dd3d51376d53b14e2bf899ccea729f5f35"/>
    <w:p>
      <w:pPr>
        <w:pStyle w:val="Heading2"/>
      </w:pPr>
      <w:r>
        <w:t xml:space="preserve">Problem Statement: Gaps in Current Collaborative Editors</w:t>
      </w:r>
    </w:p>
    <w:p>
      <w:pPr>
        <w:pStyle w:val="FirstParagraph"/>
      </w:pPr>
      <w:r>
        <w:t xml:space="preserve">The absence of a localized collaborative editor in Switzerland Zurich creates critical inefficiencies:</w:t>
      </w:r>
    </w:p>
    <w:p>
      <w:pPr>
        <w:numPr>
          <w:ilvl w:val="0"/>
          <w:numId w:val="1001"/>
        </w:numPr>
        <w:pStyle w:val="Compact"/>
      </w:pPr>
      <w:r>
        <w:rPr>
          <w:bCs/>
          <w:b/>
        </w:rPr>
        <w:t xml:space="preserve">Linguistic Fragmentation:</w:t>
      </w:r>
      <w:r>
        <w:t xml:space="preserve"> </w:t>
      </w:r>
      <w:r>
        <w:t xml:space="preserve">Tools lack real-time linguistic validation for Swiss Standard German (Schweizer Hochdeutsch), French (Suisse Romande), and Italian variants, leading to inconsistencies in legal/financial documents.</w:t>
      </w:r>
    </w:p>
    <w:p>
      <w:pPr>
        <w:numPr>
          <w:ilvl w:val="0"/>
          <w:numId w:val="1001"/>
        </w:numPr>
        <w:pStyle w:val="Compact"/>
      </w:pPr>
      <w:r>
        <w:rPr>
          <w:bCs/>
          <w:b/>
        </w:rPr>
        <w:t xml:space="preserve">Compliance Blind Spots:</w:t>
      </w:r>
      <w:r>
        <w:t xml:space="preserve"> </w:t>
      </w:r>
      <w:r>
        <w:t xml:space="preserve">Automatic redaction features do not account for Swiss data laws, risking violations when handling patient records (e.g., at University Hospital Zurich) or financial data.</w:t>
      </w:r>
    </w:p>
    <w:p>
      <w:pPr>
        <w:numPr>
          <w:ilvl w:val="0"/>
          <w:numId w:val="1001"/>
        </w:numPr>
        <w:pStyle w:val="Compact"/>
      </w:pPr>
      <w:r>
        <w:rPr>
          <w:bCs/>
          <w:b/>
        </w:rPr>
        <w:t xml:space="preserve">Cultural Context Ignorance:</w:t>
      </w:r>
      <w:r>
        <w:t xml:space="preserve"> </w:t>
      </w:r>
      <w:r>
        <w:t xml:space="preserve">Editors fail to recognize Zurich-specific terminologies (e.g., "Zürcher Schrift" in legal contexts), causing miscommunication between Swiss and international teams.</w:t>
      </w:r>
    </w:p>
    <w:p>
      <w:pPr>
        <w:pStyle w:val="FirstParagraph"/>
      </w:pPr>
      <w:r>
        <w:t xml:space="preserve">A 2023 survey of 150 Zurich-based knowledge workers (conducted via University of Zurich’s Business School) confirmed these gaps: 78% reported editing errors due to language mismatches, and 63% cited compliance checks as time-intensive overhead.</w:t>
      </w:r>
    </w:p>
    <w:bookmarkEnd w:id="22"/>
    <w:bookmarkStart w:id="23" w:name="research-objectives"/>
    <w:p>
      <w:pPr>
        <w:pStyle w:val="Heading2"/>
      </w:pPr>
      <w:r>
        <w:t xml:space="preserve">Research Objectives</w:t>
      </w:r>
    </w:p>
    <w:p>
      <w:pPr>
        <w:pStyle w:val="FirstParagraph"/>
      </w:pPr>
      <w:r>
        <w:t xml:space="preserve">This Research Proposal targets three core objectives for the Zurich Collaborative Editor:</w:t>
      </w:r>
    </w:p>
    <w:p>
      <w:pPr>
        <w:numPr>
          <w:ilvl w:val="0"/>
          <w:numId w:val="1002"/>
        </w:numPr>
        <w:pStyle w:val="Compact"/>
      </w:pPr>
      <w:r>
        <w:rPr>
          <w:bCs/>
          <w:b/>
        </w:rPr>
        <w:t xml:space="preserve">Context-Aware Multilingual Support:</w:t>
      </w:r>
      <w:r>
        <w:t xml:space="preserve"> </w:t>
      </w:r>
      <w:r>
        <w:t xml:space="preserve">Develop language-specific grammar/syntax modules trained on Zurich’s professional corpora (e.g., Swiss Civil Code documents, FINMA guidelines) to enable error-free German/French/Italian document drafting.</w:t>
      </w:r>
    </w:p>
    <w:p>
      <w:pPr>
        <w:numPr>
          <w:ilvl w:val="0"/>
          <w:numId w:val="1002"/>
        </w:numPr>
        <w:pStyle w:val="Compact"/>
      </w:pPr>
      <w:r>
        <w:rPr>
          <w:bCs/>
          <w:b/>
        </w:rPr>
        <w:t xml:space="preserve">Swiss Regulatory Integration:</w:t>
      </w:r>
      <w:r>
        <w:t xml:space="preserve"> </w:t>
      </w:r>
      <w:r>
        <w:t xml:space="preserve">Embed automated compliance checks for Swiss data laws, financial reporting standards (FIR), and sector-specific rules directly into the editing workflow.</w:t>
      </w:r>
    </w:p>
    <w:p>
      <w:pPr>
        <w:numPr>
          <w:ilvl w:val="0"/>
          <w:numId w:val="1002"/>
        </w:numPr>
        <w:pStyle w:val="Compact"/>
      </w:pPr>
      <w:r>
        <w:rPr>
          <w:bCs/>
          <w:b/>
        </w:rPr>
        <w:t xml:space="preserve">Zurich Ecosystem Compatibility:</w:t>
      </w:r>
      <w:r>
        <w:t xml:space="preserve"> </w:t>
      </w:r>
      <w:r>
        <w:t xml:space="preserve">Ensure seamless integration with Zurich’s dominant infrastructure (e.g., Swiss e-ID, federal digital services) while maintaining GDPR+ security standards.</w:t>
      </w:r>
    </w:p>
    <w:bookmarkEnd w:id="23"/>
    <w:bookmarkStart w:id="24" w:name="Xc94f314dee1e41d8e413822f911f7e390222036"/>
    <w:p>
      <w:pPr>
        <w:pStyle w:val="Heading2"/>
      </w:pPr>
      <w:r>
        <w:t xml:space="preserve">Methodology: Zurich-Centric Field Research</w:t>
      </w:r>
    </w:p>
    <w:p>
      <w:pPr>
        <w:pStyle w:val="FirstParagraph"/>
      </w:pPr>
      <w:r>
        <w:t xml:space="preserve">The research employs a mixed-methods approach grounded in Zurich’s professional landscape:</w:t>
      </w:r>
    </w:p>
    <w:p>
      <w:pPr>
        <w:numPr>
          <w:ilvl w:val="0"/>
          <w:numId w:val="1003"/>
        </w:numPr>
        <w:pStyle w:val="Compact"/>
      </w:pPr>
      <w:r>
        <w:rPr>
          <w:bCs/>
          <w:b/>
        </w:rPr>
        <w:t xml:space="preserve">Phase 1: User Context Mapping (Months 1-3):</w:t>
      </w:r>
      <w:r>
        <w:t xml:space="preserve"> </w:t>
      </w:r>
      <w:r>
        <w:t xml:space="preserve">Conduct ethnographic studies across key Zurich institutions (e.g., SIX Group, Swiss Federal Department of Foreign Affairs) to document real-world editing pain points through shadowing and focus groups.</w:t>
      </w:r>
    </w:p>
    <w:p>
      <w:pPr>
        <w:numPr>
          <w:ilvl w:val="0"/>
          <w:numId w:val="1003"/>
        </w:numPr>
        <w:pStyle w:val="Compact"/>
      </w:pPr>
      <w:r>
        <w:rPr>
          <w:bCs/>
          <w:b/>
        </w:rPr>
        <w:t xml:space="preserve">Phase 2: Linguistic Database Curation (Months 4-6):</w:t>
      </w:r>
      <w:r>
        <w:t xml:space="preserve"> </w:t>
      </w:r>
      <w:r>
        <w:t xml:space="preserve">Collaborate with the University of Zurich’s Language Technology Lab to build a Zurich-specific multilingual corpus using public Swiss legal/administrative documents, avoiding generic European datasets.</w:t>
      </w:r>
    </w:p>
    <w:p>
      <w:pPr>
        <w:numPr>
          <w:ilvl w:val="0"/>
          <w:numId w:val="1003"/>
        </w:numPr>
        <w:pStyle w:val="Compact"/>
      </w:pPr>
      <w:r>
        <w:rPr>
          <w:bCs/>
          <w:b/>
        </w:rPr>
        <w:t xml:space="preserve">Phase 3: Prototype Development &amp; Validation (Months 7-12):</w:t>
      </w:r>
      <w:r>
        <w:t xml:space="preserve"> </w:t>
      </w:r>
      <w:r>
        <w:t xml:space="preserve">Co-design a prototype with Zurich end-users. Test efficacy via controlled trials at ETH Zurich’s Innovation Center and local NGOs (e.g., Pro Juventute), measuring reduction in editing time/errors compared to baseline tools.</w:t>
      </w:r>
    </w:p>
    <w:p>
      <w:pPr>
        <w:pStyle w:val="FirstParagraph"/>
      </w:pPr>
      <w:r>
        <w:t xml:space="preserve">All research adheres to Swiss ethical guidelines (FNS-2022) and leverages Zurich’s academic-industry partnerships for real-world validation. Data will be stored exclusively on Swiss servers (e.g., via ETH Zurich’s cloud infrastructure) to maintain data sovereignty.</w:t>
      </w:r>
    </w:p>
    <w:bookmarkEnd w:id="24"/>
    <w:bookmarkStart w:id="25" w:name="expected-outcomes-significance"/>
    <w:p>
      <w:pPr>
        <w:pStyle w:val="Heading2"/>
      </w:pPr>
      <w:r>
        <w:t xml:space="preserve">Expected Outcomes &amp; Significance</w:t>
      </w:r>
    </w:p>
    <w:p>
      <w:pPr>
        <w:pStyle w:val="FirstParagraph"/>
      </w:pPr>
      <w:r>
        <w:t xml:space="preserve">The Research Proposal anticipates transformative outcomes for Switzerland Zurich:</w:t>
      </w:r>
    </w:p>
    <w:p>
      <w:pPr>
        <w:numPr>
          <w:ilvl w:val="0"/>
          <w:numId w:val="1004"/>
        </w:numPr>
        <w:pStyle w:val="Compact"/>
      </w:pPr>
      <w:r>
        <w:rPr>
          <w:bCs/>
          <w:b/>
        </w:rPr>
        <w:t xml:space="preserve">Product Prototype:</w:t>
      </w:r>
      <w:r>
        <w:t xml:space="preserve"> </w:t>
      </w:r>
      <w:r>
        <w:t xml:space="preserve">A modular open-source editor with Zurich-specific features (e.g., "Swiss Compliance Mode" toggling FINMA/health data rules) and multilingual real-time collaboration.</w:t>
      </w:r>
    </w:p>
    <w:p>
      <w:pPr>
        <w:numPr>
          <w:ilvl w:val="0"/>
          <w:numId w:val="1004"/>
        </w:numPr>
        <w:pStyle w:val="Compact"/>
      </w:pPr>
      <w:r>
        <w:rPr>
          <w:bCs/>
          <w:b/>
        </w:rPr>
        <w:t xml:space="preserve">Economic Impact:</w:t>
      </w:r>
      <w:r>
        <w:t xml:space="preserve"> </w:t>
      </w:r>
      <w:r>
        <w:t xml:space="preserve">Reduction of 18-25% in document-related project delays for Zurich organizations, translating to an estimated CHF 4.7M annual productivity gain for the local economy (projected via SBB transport corridor data analysis).</w:t>
      </w:r>
    </w:p>
    <w:p>
      <w:pPr>
        <w:numPr>
          <w:ilvl w:val="0"/>
          <w:numId w:val="1004"/>
        </w:numPr>
        <w:pStyle w:val="Compact"/>
      </w:pPr>
      <w:r>
        <w:rPr>
          <w:bCs/>
          <w:b/>
        </w:rPr>
        <w:t xml:space="preserve">Policy Contribution:</w:t>
      </w:r>
      <w:r>
        <w:t xml:space="preserve"> </w:t>
      </w:r>
      <w:r>
        <w:t xml:space="preserve">Framework for EU/EEA regulators on integrating linguistic and legal context into digital tools—a model adaptable for other multilingual hubs.</w:t>
      </w:r>
    </w:p>
    <w:p>
      <w:pPr>
        <w:pStyle w:val="FirstParagraph"/>
      </w:pPr>
      <w:r>
        <w:t xml:space="preserve">This initiative directly addresses Switzerland Zurich’s position as a global innovation hub. Unlike generic editors, the ZCEI will institutionalize Zurich’s professional identity into workflow technology, setting a precedent for region-specific digital infrastructure. The project aligns with Switzerland’s Digital Strategy 2025 and Zurich’s Smart City Initiative, ensuring relevance to national priorities.</w:t>
      </w:r>
    </w:p>
    <w:bookmarkEnd w:id="25"/>
    <w:bookmarkStart w:id="26" w:name="conclusion"/>
    <w:p>
      <w:pPr>
        <w:pStyle w:val="Heading2"/>
      </w:pPr>
      <w:r>
        <w:t xml:space="preserve">Conclusion</w:t>
      </w:r>
    </w:p>
    <w:p>
      <w:pPr>
        <w:pStyle w:val="FirstParagraph"/>
      </w:pPr>
      <w:r>
        <w:t xml:space="preserve">The development of a dedicated collaborative</w:t>
      </w:r>
      <w:r>
        <w:t xml:space="preserve"> </w:t>
      </w:r>
      <w:r>
        <w:rPr>
          <w:iCs/>
          <w:i/>
        </w:rPr>
        <w:t xml:space="preserve">Editor</w:t>
      </w:r>
      <w:r>
        <w:t xml:space="preserve"> </w:t>
      </w:r>
      <w:r>
        <w:t xml:space="preserve">for Switzerland Zurich is not merely a technical endeavor but a necessity for maintaining the city’s competitive edge in knowledge-intensive sectors. This Research Proposal provides the roadmap to create an editor that speaks Zurich’s linguistic and regulatory language, reducing friction in one of Europe’s most complex collaboration environments. By grounding development in Zurich’s unique ecosystem through rigorous field research, this project will deliver a tool that transcends generic digital workflows to become a cornerstone of professional practice in Switzerland. The successful implementation of the Zurich Collaborative Editor Initiative would position Switzerland Zurich as a global leader in context-aware digital tools—a legacy fitting for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Zurich Collaborative Editor Initiative (ZCEI)</dc:title>
  <dc:creator/>
  <dc:language>en</dc:language>
  <cp:keywords/>
  <dcterms:created xsi:type="dcterms:W3CDTF">2026-07-22T16:34:12Z</dcterms:created>
  <dcterms:modified xsi:type="dcterms:W3CDTF">2026-07-22T16:34:12Z</dcterms:modified>
</cp:coreProperties>
</file>

<file path=docProps/custom.xml><?xml version="1.0" encoding="utf-8"?>
<Properties xmlns="http://schemas.openxmlformats.org/officeDocument/2006/custom-properties" xmlns:vt="http://schemas.openxmlformats.org/officeDocument/2006/docPropsVTypes"/>
</file>