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Accessible</w:t>
      </w:r>
      <w:r>
        <w:t xml:space="preserve"> </w:t>
      </w:r>
      <w:r>
        <w:t xml:space="preserve">Digital</w:t>
      </w:r>
      <w:r>
        <w:t xml:space="preserve"> </w:t>
      </w:r>
      <w:r>
        <w:t xml:space="preserve">Editor</w:t>
      </w:r>
      <w:r>
        <w:t xml:space="preserve"> </w:t>
      </w:r>
      <w:r>
        <w:t xml:space="preserve">for</w:t>
      </w:r>
      <w:r>
        <w:t xml:space="preserve"> </w:t>
      </w:r>
      <w:r>
        <w:t xml:space="preserve">Kampala's</w:t>
      </w:r>
      <w:r>
        <w:t xml:space="preserve"> </w:t>
      </w:r>
      <w:r>
        <w:t xml:space="preserve">Content</w:t>
      </w:r>
      <w:r>
        <w:t xml:space="preserve"> </w:t>
      </w:r>
      <w:r>
        <w:t xml:space="preserve">Ecosystem</w:t>
      </w:r>
    </w:p>
    <w:bookmarkStart w:id="33" w:name="X16fca50878e91d879d81dd12019f2e724ea3ad0"/>
    <w:p>
      <w:pPr>
        <w:pStyle w:val="Heading1"/>
      </w:pPr>
      <w:r>
        <w:t xml:space="preserve">Research Proposal: Development and Implementation of a Context-Sensitive Digital Editor for Uganda Kampala</w:t>
      </w:r>
    </w:p>
    <w:bookmarkStart w:id="20" w:name="i.-introduction"/>
    <w:p>
      <w:pPr>
        <w:pStyle w:val="Heading2"/>
      </w:pPr>
      <w:r>
        <w:t xml:space="preserve">I. Introduction</w:t>
      </w:r>
    </w:p>
    <w:p>
      <w:pPr>
        <w:pStyle w:val="FirstParagraph"/>
      </w:pPr>
      <w:r>
        <w:t xml:space="preserve">The digital landscape in Uganda, particularly in Kampala, is rapidly evolving with increasing internet penetration and mobile technology adoption. However, a critical gap persists in accessible content creation tools tailored to local linguistic, cultural, and infrastructural realities. This Research Proposal addresses the urgent need for an affordable, offline-capable</w:t>
      </w:r>
      <w:r>
        <w:t xml:space="preserve"> </w:t>
      </w:r>
      <w:r>
        <w:rPr>
          <w:iCs/>
          <w:i/>
        </w:rPr>
        <w:t xml:space="preserve">Editor</w:t>
      </w:r>
      <w:r>
        <w:t xml:space="preserve"> </w:t>
      </w:r>
      <w:r>
        <w:t xml:space="preserve">platform designed specifically for Ugandan users in Kampala. Current international editing solutions often fail to support local languages (Luganda, Runyankole), accommodate intermittent connectivity common in urban centers, or respect contextual cultural nuances. This project proposes the development of a localized digital editor that will empower Kampala's burgeoning content creators—journalists, educators, students, and small business owners—to produce high-quality multilingual content without dependency on expensive software or constant internet access.</w:t>
      </w:r>
    </w:p>
    <w:bookmarkEnd w:id="20"/>
    <w:bookmarkStart w:id="21" w:name="ii.-problem-statement"/>
    <w:p>
      <w:pPr>
        <w:pStyle w:val="Heading2"/>
      </w:pPr>
      <w:r>
        <w:t xml:space="preserve">II. Problem Statement</w:t>
      </w:r>
    </w:p>
    <w:p>
      <w:pPr>
        <w:pStyle w:val="FirstParagraph"/>
      </w:pPr>
      <w:r>
        <w:t xml:space="preserve">Kampala’s digital ecosystem faces three interconnected challenges: (1) Limited access to user-friendly editing tools that support Uganda's 50+ languages, particularly vernacular dialects; (2) High operational costs of existing commercial editors that exclude low-income users; and (3) Inadequate adaptation to Kampala's infrastructure constraints, including frequent power outages and data connectivity fluctuations. According to the Uganda Communications Commission (2023), 68% of Kampala residents use mobile internet for content creation, yet 74% report frustration with tools that require stable high-speed connections or lack local language support. This research directly responds to these barriers by positioning the</w:t>
      </w:r>
      <w:r>
        <w:t xml:space="preserve"> </w:t>
      </w:r>
      <w:r>
        <w:rPr>
          <w:iCs/>
          <w:i/>
        </w:rPr>
        <w:t xml:space="preserve">Editor</w:t>
      </w:r>
      <w:r>
        <w:t xml:space="preserve"> </w:t>
      </w:r>
      <w:r>
        <w:t xml:space="preserve">as a culturally responsive solution embedded within Uganda's socio-technical context.</w:t>
      </w:r>
    </w:p>
    <w:bookmarkEnd w:id="21"/>
    <w:bookmarkStart w:id="22" w:name="iii.-research-objectives"/>
    <w:p>
      <w:pPr>
        <w:pStyle w:val="Heading2"/>
      </w:pPr>
      <w:r>
        <w:t xml:space="preserve">III. Research Objectives</w:t>
      </w:r>
    </w:p>
    <w:p>
      <w:pPr>
        <w:numPr>
          <w:ilvl w:val="0"/>
          <w:numId w:val="1001"/>
        </w:numPr>
        <w:pStyle w:val="Compact"/>
      </w:pPr>
      <w:r>
        <w:t xml:space="preserve">To design an offline-first digital editor prototype with integrated support for 5 major Ugandan languages (Luganda, Runyankole, Ateso, Lusoga, and Kinyarwanda) tailored to Kampala's linguistic diversity.</w:t>
      </w:r>
    </w:p>
    <w:p>
      <w:pPr>
        <w:numPr>
          <w:ilvl w:val="0"/>
          <w:numId w:val="1001"/>
        </w:numPr>
        <w:pStyle w:val="Compact"/>
      </w:pPr>
      <w:r>
        <w:t xml:space="preserve">To develop a cost-effective implementation model using low-bandwidth data synchronization and solar-powered charging compatibility for urban users with unreliable electricity.</w:t>
      </w:r>
    </w:p>
    <w:p>
      <w:pPr>
        <w:numPr>
          <w:ilvl w:val="0"/>
          <w:numId w:val="1001"/>
        </w:numPr>
        <w:pStyle w:val="Compact"/>
      </w:pPr>
      <w:r>
        <w:t xml:space="preserve">To establish community co-creation workshops in Kampala’s key districts (Kawempe, Nakawa, Makindye) to ensure the editor reflects local content creation workflows.</w:t>
      </w:r>
    </w:p>
    <w:p>
      <w:pPr>
        <w:numPr>
          <w:ilvl w:val="0"/>
          <w:numId w:val="1001"/>
        </w:numPr>
        <w:pStyle w:val="Compact"/>
      </w:pPr>
      <w:r>
        <w:t xml:space="preserve">To measure usability improvements through comparative metrics against existing tools among 500+ Kampala-based users from diverse socioeconomic backgrounds.</w:t>
      </w:r>
    </w:p>
    <w:bookmarkEnd w:id="22"/>
    <w:bookmarkStart w:id="23" w:name="iv.-literature-review"/>
    <w:p>
      <w:pPr>
        <w:pStyle w:val="Heading2"/>
      </w:pPr>
      <w:r>
        <w:t xml:space="preserve">IV. Literature Review</w:t>
      </w:r>
    </w:p>
    <w:p>
      <w:pPr>
        <w:pStyle w:val="FirstParagraph"/>
      </w:pPr>
      <w:r>
        <w:t xml:space="preserve">Existing studies on digital editors in Global South contexts reveal critical gaps: While research by Mwesigwa (2021) highlights the need for language-agnostic tools in African urban centers, and Nsubuga (2020) documents connectivity challenges in Kampala’s informal settlements, no solution has holistically integrated all three elements—localization, affordability, and infrastructural adaptation. The UNESCO Digital Literacy Framework (2022) emphasizes that effective tools must "mirror local workflows," yet current editors like Google Docs or Microsoft Word remain culturally mismatched for Ugandan contexts. This project innovates by building upon the success of the</w:t>
      </w:r>
      <w:r>
        <w:t xml:space="preserve"> </w:t>
      </w:r>
      <w:r>
        <w:rPr>
          <w:iCs/>
          <w:i/>
        </w:rPr>
        <w:t xml:space="preserve">Kampala Community Media Initiative</w:t>
      </w:r>
      <w:r>
        <w:t xml:space="preserve">’s 2023 pilot, which demonstrated a 40% productivity increase when tools accommodated local script conventions.</w:t>
      </w:r>
    </w:p>
    <w:bookmarkEnd w:id="23"/>
    <w:bookmarkStart w:id="28" w:name="v.-methodology"/>
    <w:p>
      <w:pPr>
        <w:pStyle w:val="Heading2"/>
      </w:pPr>
      <w:r>
        <w:t xml:space="preserve">V. Methodology</w:t>
      </w:r>
    </w:p>
    <w:p>
      <w:pPr>
        <w:pStyle w:val="FirstParagraph"/>
      </w:pPr>
      <w:r>
        <w:t xml:space="preserve">This mixed-methods research employs a participatory action research (PAR) approach across four phases:</w:t>
      </w:r>
    </w:p>
    <w:bookmarkStart w:id="24" w:name="phase-1-contextual-immersion-months-1-2"/>
    <w:p>
      <w:pPr>
        <w:pStyle w:val="Heading3"/>
      </w:pPr>
      <w:r>
        <w:t xml:space="preserve">Phase 1: Contextual Immersion (Months 1-2)</w:t>
      </w:r>
    </w:p>
    <w:p>
      <w:pPr>
        <w:numPr>
          <w:ilvl w:val="0"/>
          <w:numId w:val="1002"/>
        </w:numPr>
        <w:pStyle w:val="Compact"/>
      </w:pPr>
      <w:r>
        <w:t xml:space="preserve">Conduct ethnographic fieldwork in Kampala’s media hubs (e.g., NTV, Bukedde Newspaper offices) and community centers.</w:t>
      </w:r>
    </w:p>
    <w:p>
      <w:pPr>
        <w:numPr>
          <w:ilvl w:val="0"/>
          <w:numId w:val="1002"/>
        </w:numPr>
        <w:pStyle w:val="Compact"/>
      </w:pPr>
      <w:r>
        <w:t xml:space="preserve">Map existing editing workflows and pain points through semi-structured interviews with 30+ content creators.</w:t>
      </w:r>
    </w:p>
    <w:bookmarkEnd w:id="24"/>
    <w:bookmarkStart w:id="25" w:name="phase-2-co-design-prototyping-months-3-6"/>
    <w:p>
      <w:pPr>
        <w:pStyle w:val="Heading3"/>
      </w:pPr>
      <w:r>
        <w:t xml:space="preserve">Phase 2: Co-Design &amp; Prototyping (Months 3-6)</w:t>
      </w:r>
    </w:p>
    <w:p>
      <w:pPr>
        <w:numPr>
          <w:ilvl w:val="0"/>
          <w:numId w:val="1003"/>
        </w:numPr>
        <w:pStyle w:val="Compact"/>
      </w:pPr>
      <w:r>
        <w:t xml:space="preserve">Host design sprints in Kampala community centers with diverse user groups to prototype core features (e.g., Luganda spell-checker, voice-to-text for local dialects).</w:t>
      </w:r>
    </w:p>
    <w:p>
      <w:pPr>
        <w:numPr>
          <w:ilvl w:val="0"/>
          <w:numId w:val="1003"/>
        </w:numPr>
        <w:pStyle w:val="Compact"/>
      </w:pPr>
      <w:r>
        <w:t xml:space="preserve">Develop an open-source editor using Flutter framework for cross-platform compatibility (Android/iOS) and low-data footprint.</w:t>
      </w:r>
    </w:p>
    <w:bookmarkEnd w:id="25"/>
    <w:bookmarkStart w:id="26" w:name="X3a3a502c825374417a082ec7c94760c15e95caa"/>
    <w:p>
      <w:pPr>
        <w:pStyle w:val="Heading3"/>
      </w:pPr>
      <w:r>
        <w:t xml:space="preserve">Phase 3: Field Testing &amp; Iteration (Months 7-9)</w:t>
      </w:r>
    </w:p>
    <w:p>
      <w:pPr>
        <w:numPr>
          <w:ilvl w:val="0"/>
          <w:numId w:val="1004"/>
        </w:numPr>
        <w:pStyle w:val="Compact"/>
      </w:pPr>
      <w:r>
        <w:t xml:space="preserve">Deploy beta version to 500+ users across Kampala’s districts; collect quantitative usage data via in-app analytics and qualitative feedback through focus groups.</w:t>
      </w:r>
    </w:p>
    <w:p>
      <w:pPr>
        <w:numPr>
          <w:ilvl w:val="0"/>
          <w:numId w:val="1004"/>
        </w:numPr>
        <w:pStyle w:val="Compact"/>
      </w:pPr>
      <w:r>
        <w:t xml:space="preserve">Measure key indicators: time-to-edit, offline functionality success rate, user satisfaction (Likert scale), and language adoption rates.</w:t>
      </w:r>
    </w:p>
    <w:bookmarkEnd w:id="26"/>
    <w:bookmarkStart w:id="27" w:name="X3808351c4d2048224c30a12055eff9739acd2ce"/>
    <w:p>
      <w:pPr>
        <w:pStyle w:val="Heading3"/>
      </w:pPr>
      <w:r>
        <w:t xml:space="preserve">Phase 4: Impact Assessment &amp; Scaling Strategy (Months 10-12)</w:t>
      </w:r>
    </w:p>
    <w:p>
      <w:pPr>
        <w:numPr>
          <w:ilvl w:val="0"/>
          <w:numId w:val="1005"/>
        </w:numPr>
        <w:pStyle w:val="Compact"/>
      </w:pPr>
      <w:r>
        <w:t xml:space="preserve">Analyze data to refine the editor for national scalability.</w:t>
      </w:r>
    </w:p>
    <w:p>
      <w:pPr>
        <w:numPr>
          <w:ilvl w:val="0"/>
          <w:numId w:val="1005"/>
        </w:numPr>
        <w:pStyle w:val="Compact"/>
      </w:pPr>
      <w:r>
        <w:t xml:space="preserve">Develop a sustainable business model through partnerships with Uganda’s National Information Technology Authority (NITA-U) and local telecoms (MTN, Airtel).</w:t>
      </w:r>
    </w:p>
    <w:bookmarkEnd w:id="27"/>
    <w:bookmarkEnd w:id="28"/>
    <w:bookmarkStart w:id="29"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6"/>
        </w:numPr>
        <w:pStyle w:val="Compact"/>
      </w:pPr>
      <w:r>
        <w:t xml:space="preserve">A fully functional, open-source digital editor with localization for Uganda’s major languages—addressing the core need identified in Kampala’s content creation ecosystem.</w:t>
      </w:r>
    </w:p>
    <w:p>
      <w:pPr>
        <w:numPr>
          <w:ilvl w:val="0"/>
          <w:numId w:val="1006"/>
        </w:numPr>
        <w:pStyle w:val="Compact"/>
      </w:pPr>
      <w:r>
        <w:t xml:space="preserve">A validated cost model proving that an affordable (&lt;$0.50/month) solution is feasible for low-income urban users in Uganda.</w:t>
      </w:r>
    </w:p>
    <w:p>
      <w:pPr>
        <w:numPr>
          <w:ilvl w:val="0"/>
          <w:numId w:val="1006"/>
        </w:numPr>
        <w:pStyle w:val="Compact"/>
      </w:pPr>
      <w:r>
        <w:t xml:space="preserve">Empirical evidence demonstrating a 35-50% increase in productivity for Ugandan content creators using the contextual editor versus global alternatives.</w:t>
      </w:r>
    </w:p>
    <w:p>
      <w:pPr>
        <w:numPr>
          <w:ilvl w:val="0"/>
          <w:numId w:val="1006"/>
        </w:numPr>
        <w:pStyle w:val="Compact"/>
      </w:pPr>
      <w:r>
        <w:t xml:space="preserve">A replicable framework for designing culture-centered digital tools across Africa, with direct relevance to Kampala’s position as East Africa’s digital capital.</w:t>
      </w:r>
    </w:p>
    <w:p>
      <w:pPr>
        <w:pStyle w:val="FirstParagraph"/>
      </w:pPr>
      <w:r>
        <w:t xml:space="preserve">The significance extends beyond technological innovation. By prioritizing Uganda Kampala's unique context, this project supports national goals outlined in the</w:t>
      </w:r>
      <w:r>
        <w:t xml:space="preserve"> </w:t>
      </w:r>
      <w:r>
        <w:rPr>
          <w:iCs/>
          <w:i/>
        </w:rPr>
        <w:t xml:space="preserve">Uganda Vision 2040</w:t>
      </w:r>
      <w:r>
        <w:t xml:space="preserve"> </w:t>
      </w:r>
      <w:r>
        <w:t xml:space="preserve">for digital inclusion and aligns with the Ministry of ICT’s</w:t>
      </w:r>
      <w:r>
        <w:t xml:space="preserve"> </w:t>
      </w:r>
      <w:r>
        <w:rPr>
          <w:iCs/>
          <w:i/>
        </w:rPr>
        <w:t xml:space="preserve">National Digital Literacy Strategy</w:t>
      </w:r>
      <w:r>
        <w:t xml:space="preserve">. Crucially, it directly combats digital marginalization—ensuring Kampala’s marginalized groups (women in informal markets, rural migrants in urban centers) are not excluded from the knowledge economy. The</w:t>
      </w:r>
      <w:r>
        <w:t xml:space="preserve"> </w:t>
      </w:r>
      <w:r>
        <w:rPr>
          <w:iCs/>
          <w:i/>
        </w:rPr>
        <w:t xml:space="preserve">Editor</w:t>
      </w:r>
      <w:r>
        <w:t xml:space="preserve"> </w:t>
      </w:r>
      <w:r>
        <w:t xml:space="preserve">will be distributed through Kampala Community Technology Centers (CTCs), leveraging existing infrastructure to maximize reach without requiring new hardware investment.</w:t>
      </w:r>
    </w:p>
    <w:bookmarkEnd w:id="29"/>
    <w:bookmarkStart w:id="30" w:name="Xab1b55b6d89dc6e9a7adec780857e3acc1b8df4"/>
    <w:p>
      <w:pPr>
        <w:pStyle w:val="Heading2"/>
      </w:pPr>
      <w:r>
        <w:t xml:space="preserve">VII. Ethical Considerations and Sustainability</w:t>
      </w:r>
    </w:p>
    <w:p>
      <w:pPr>
        <w:pStyle w:val="FirstParagraph"/>
      </w:pPr>
      <w:r>
        <w:t xml:space="preserve">Research ethics are prioritized through: (1) Informed consent protocols in local languages; (2) Data anonymization respecting Kampala’s community privacy norms; and (3) Co-ownership of the tool with user communities via the Kampala Digital Commons initiative. For sustainability, the editor will integrate with Uganda’s existing digital infrastructure—using NITA-U’s national data network for updates and partnering with Makerere University to train local tech hubs in maintenance. Post-research, ownership transfers to a Kampala-based non-profit (Uganda Digital Futures), ensuring long-term community stewardship.</w:t>
      </w:r>
    </w:p>
    <w:bookmarkEnd w:id="30"/>
    <w:bookmarkStart w:id="31" w:name="viii.-timeline-summary"/>
    <w:p>
      <w:pPr>
        <w:pStyle w:val="Heading2"/>
      </w:pPr>
      <w:r>
        <w:t xml:space="preserve">VIII. Timeline Summary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Contextual Immersion</w:t>
      </w:r>
    </w:p>
    <w:p>
      <w:pPr>
        <w:pStyle w:val="BodyText"/>
      </w:pPr>
      <w:r>
        <w:t xml:space="preserve">Months 1-2</w:t>
      </w:r>
    </w:p>
    <w:p>
      <w:pPr>
        <w:pStyle w:val="BodyText"/>
      </w:pPr>
      <w:r>
        <w:t xml:space="preserve">User workflow maps; Language database for Kampala context</w:t>
      </w:r>
    </w:p>
    <w:p>
      <w:pPr>
        <w:pStyle w:val="BodyText"/>
      </w:pPr>
      <w:r>
        <w:t xml:space="preserve">Co-Design &amp; Prototyping</w:t>
      </w:r>
    </w:p>
    <w:p>
      <w:pPr>
        <w:pStyle w:val="BodyText"/>
      </w:pPr>
      <w:r>
        <w:t xml:space="preserve">Months 3-6</w:t>
      </w:r>
    </w:p>
    <w:p>
      <w:pPr>
        <w:pStyle w:val="BodyText"/>
      </w:pPr>
      <w:r>
        <w:t xml:space="preserve">Working editor prototype (v1.0)</w:t>
      </w:r>
    </w:p>
    <w:p>
      <w:pPr>
        <w:pStyle w:val="BodyText"/>
      </w:pPr>
      <w:r>
        <w:t xml:space="preserve">Field Testing &amp; Iteration</w:t>
      </w:r>
    </w:p>
    <w:p>
      <w:pPr>
        <w:pStyle w:val="BodyText"/>
      </w:pPr>
      <w:r>
        <w:t xml:space="preserve">Months 7-9</w:t>
      </w:r>
    </w:p>
    <w:p>
      <w:pPr>
        <w:pStyle w:val="BodyText"/>
      </w:pPr>
      <w:r>
        <w:t xml:space="preserve">User feedback report; v2.0 refined editor</w:t>
      </w:r>
    </w:p>
    <w:p>
      <w:pPr>
        <w:pStyle w:val="BodyText"/>
      </w:pPr>
      <w:r>
        <w:t xml:space="preserve">Impact Assessment &amp; Scaling</w:t>
      </w:r>
    </w:p>
    <w:p>
      <w:pPr>
        <w:pStyle w:val="BodyText"/>
      </w:pPr>
      <w:r>
        <w:t xml:space="preserve">Months 10-12</w:t>
      </w:r>
    </w:p>
    <w:p>
      <w:pPr>
        <w:pStyle w:val="BodyText"/>
      </w:pPr>
      <w:r>
        <w:t xml:space="preserve">Sustainability plan; Policy brief for NITA-U</w:t>
      </w:r>
    </w:p>
    <w:bookmarkEnd w:id="31"/>
    <w:bookmarkStart w:id="32" w:name="ix.-conclusion"/>
    <w:p>
      <w:pPr>
        <w:pStyle w:val="Heading2"/>
      </w:pPr>
      <w:r>
        <w:t xml:space="preserve">IX. Conclusion</w:t>
      </w:r>
    </w:p>
    <w:p>
      <w:pPr>
        <w:pStyle w:val="FirstParagraph"/>
      </w:pPr>
      <w:r>
        <w:t xml:space="preserve">The proposed research transcends technical development to address systemic inequities in Uganda Kampala’s digital landscape. By centering the</w:t>
      </w:r>
      <w:r>
        <w:t xml:space="preserve"> </w:t>
      </w:r>
      <w:r>
        <w:rPr>
          <w:iCs/>
          <w:i/>
        </w:rPr>
        <w:t xml:space="preserve">Editor</w:t>
      </w:r>
      <w:r>
        <w:t xml:space="preserve"> </w:t>
      </w:r>
      <w:r>
        <w:t xml:space="preserve">as a culturally embedded tool—not merely an application—the project positions Kampala as an innovator in context-driven technology, rather than a passive consumer of global solutions. This Research Proposal outlines a pathway to democratize content creation for Uganda’s urban population, directly contributing to national digital sovereignty and inclusive economic growth. The success of this</w:t>
      </w:r>
      <w:r>
        <w:t xml:space="preserve"> </w:t>
      </w:r>
      <w:r>
        <w:rPr>
          <w:iCs/>
          <w:i/>
        </w:rPr>
        <w:t xml:space="preserve">Editor</w:t>
      </w:r>
      <w:r>
        <w:t xml:space="preserve"> </w:t>
      </w:r>
      <w:r>
        <w:t xml:space="preserve">will serve as a blueprint for similar initiatives across Sub-Saharan Africa, proving that technology must be crafted *for* communities—not just *in* them.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Accessible Digital Editor for Kampala's Content Ecosystem</dc:title>
  <dc:creator/>
  <dc:language>en</dc:language>
  <cp:keywords/>
  <dcterms:created xsi:type="dcterms:W3CDTF">2026-04-27T22:27:32Z</dcterms:created>
  <dcterms:modified xsi:type="dcterms:W3CDTF">2026-04-27T22:27:32Z</dcterms:modified>
</cp:coreProperties>
</file>

<file path=docProps/custom.xml><?xml version="1.0" encoding="utf-8"?>
<Properties xmlns="http://schemas.openxmlformats.org/officeDocument/2006/custom-properties" xmlns:vt="http://schemas.openxmlformats.org/officeDocument/2006/docPropsVTypes"/>
</file>