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Administrator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7" w:name="X4b539cbfc0e956ade8aab11eb42d83bd7b60c4a"/>
    <w:p>
      <w:pPr>
        <w:pStyle w:val="Heading1"/>
      </w:pPr>
      <w:r>
        <w:t xml:space="preserve">Research Proposal: Optimizing Educational Leadership and Administrative Practices for Sustainable Development in Algeria Algiers</w:t>
      </w:r>
    </w:p>
    <w:bookmarkStart w:id="20" w:name="abstract-150-words"/>
    <w:p>
      <w:pPr>
        <w:pStyle w:val="Heading2"/>
      </w:pPr>
      <w:r>
        <w:t xml:space="preserve">Abstract (150 words)</w:t>
      </w:r>
    </w:p>
    <w:p>
      <w:pPr>
        <w:pStyle w:val="FirstParagraph"/>
      </w:pPr>
      <w:r>
        <w:t xml:space="preserve">This research proposal addresses a critical gap within the Algerian education system, specifically focusing on the pivotal role of the Education Administrator in Algiers. As Algeria advances its national education strategy towards quality enhancement and equitable access, the effectiveness of school-level administrators becomes paramount. This study investigates current administrative practices, professional development frameworks, and systemic challenges faced by Education Administrators in Algiers—Algeria's political, economic, and educational epicenter. With over 60% of Algerian students enrolled in urban centers like Algiers facing complex educational environments (Ministry of National Education, 2023), this research aims to identify actionable strategies to strengthen leadership capacity. Through mixed-methods analysis involving surveys, interviews with key stakeholders, and case studies across diverse Algiers schools, the project will generate evidence-based recommendations for policy reform and professional development programs. The findings are expected to directly inform the Ministry of National Education's "Quality 2030" initiative and contribute significantly to educational outcomes in Algeria.</w:t>
      </w:r>
    </w:p>
    <w:bookmarkEnd w:id="20"/>
    <w:bookmarkStart w:id="21" w:name="X77748d04bd019c2d401d0cc06afaf2bbc14ad3c"/>
    <w:p>
      <w:pPr>
        <w:pStyle w:val="Heading2"/>
      </w:pPr>
      <w:r>
        <w:t xml:space="preserve">1. Introduction: Contextualizing the Research (200 words)</w:t>
      </w:r>
    </w:p>
    <w:p>
      <w:pPr>
        <w:pStyle w:val="FirstParagraph"/>
      </w:pPr>
      <w:r>
        <w:t xml:space="preserve">Algeria, a nation with ambitious educational goals enshrined in its National Education Strategy for 2030, faces significant challenges in achieving equitable quality education across its diverse regions. Algiers, as the capital and most populous city (over 4 million residents), serves as a microcosm of these systemic pressures. It houses a disproportionate share of educational infrastructure—approximately 40% of Algeria's secondary schools and universities—yet grapples with overcrowded classrooms, resource disparities between urban neighborhoods, teacher shortages, and evolving student demographics. At the heart of navigating these complexities lies the Education Administrator: the school principal or district-level manager responsible for strategic planning, resource allocation, staff development, and fostering a conducive learning environment (Boukraa &amp; Mekhaldi, 2021). Despite their critical role in translating national policy into classroom reality, Education Administrators in Algiers often operate without adequate training in modern management techniques, data-driven decision-making, or navigating socio-economic barriers prevalent within the Algerian urban context. This research directly responds to the urgent need to understand and enhance the capabilities of these frontline leaders within Algeria's unique educational ecosystem.</w:t>
      </w:r>
    </w:p>
    <w:bookmarkEnd w:id="21"/>
    <w:bookmarkStart w:id="22" w:name="problem-statement-150-words"/>
    <w:p>
      <w:pPr>
        <w:pStyle w:val="Heading2"/>
      </w:pPr>
      <w:r>
        <w:t xml:space="preserve">2. Problem Statement (150 words)</w:t>
      </w:r>
    </w:p>
    <w:p>
      <w:pPr>
        <w:pStyle w:val="FirstParagraph"/>
      </w:pPr>
      <w:r>
        <w:t xml:space="preserve">The current state of Education Administrator capacity in Algiers undermines national education goals. Existing training programs are often fragmented, theoretical, and fail to address the specific operational realities of managing schools within Algeria's rapidly urbanizing capital—characterized by high student mobility, socio-economic diversity, and infrastructure constraints (World Bank Report on Algeria Education Sector, 2022). Administrators report insufficient support for managing complex stakeholder relationships (parents, teachers, local authorities), limited access to professional development aligned with modern pedagogy and school management standards (e.g., the Algerian National School Management Framework), and inadequate tools for data analysis to inform improvement. This gap directly correlates with persistent challenges in student retention, teacher morale, and the achievement of equitable learning outcomes across Algiers' schools. Without addressing the core competencies of Education Administrators, Algeria's investment in education infrastructure and curriculum reforms remains underutilized.</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assess the current professional development needs, daily challenges, and perceived effectiveness of Education Administrators across diverse public schools in Algiers.</w:t>
      </w:r>
    </w:p>
    <w:p>
      <w:pPr>
        <w:numPr>
          <w:ilvl w:val="0"/>
          <w:numId w:val="1001"/>
        </w:numPr>
        <w:pStyle w:val="Compact"/>
      </w:pPr>
      <w:r>
        <w:t xml:space="preserve">To evaluate the alignment between existing administrative training curricula and the practical demands of managing schools within Algeria's specific socio-educational context (Algiers focus).</w:t>
      </w:r>
    </w:p>
    <w:p>
      <w:pPr>
        <w:numPr>
          <w:ilvl w:val="0"/>
          <w:numId w:val="1001"/>
        </w:numPr>
        <w:pStyle w:val="Compact"/>
      </w:pPr>
      <w:r>
        <w:t xml:space="preserve">To identify best practices in school leadership and management, drawing from successful models within Algeria and internationally applicable frameworks relevant to North African urban settings.</w:t>
      </w:r>
    </w:p>
    <w:bookmarkEnd w:id="23"/>
    <w:bookmarkStart w:id="24" w:name="methodology-150-words"/>
    <w:p>
      <w:pPr>
        <w:pStyle w:val="Heading2"/>
      </w:pPr>
      <w:r>
        <w:t xml:space="preserve">4. Methodology (150 words)</w:t>
      </w:r>
    </w:p>
    <w:p>
      <w:pPr>
        <w:pStyle w:val="FirstParagraph"/>
      </w:pPr>
      <w:r>
        <w:t xml:space="preserve">This study employs a sequential mixed-methods approach over 18 months. Phase 1: Quantitative survey targeting all Education Administrators (Principals, Vice-Principals) in Algiers' public secondary and high schools (estimated N=350), using a validated instrument adapted from the OECD School Leadership Framework, focusing on competencies, challenges, and training needs. Phase 2: Qualitative depth interviews with a purposive sample of 30 administrators (representing varying school types/locations in Algiers), plus 15 key informants (Ministry officials, teacher union representatives, educational consultants). Phase 3: Comparative case studies of 5 exemplary schools in Algiers identified through initial data to analyze successful leadership practices. Data will be analyzed using SPSS for survey data and thematic analysis for interview transcripts. Ethical approval will be sought from the Algerian Ministry of National Education and relevant university ethics boards, ensuring confidentiality and informed consent.</w:t>
      </w:r>
    </w:p>
    <w:bookmarkEnd w:id="24"/>
    <w:bookmarkStart w:id="25" w:name="expected-outcomes-significance-100-words"/>
    <w:p>
      <w:pPr>
        <w:pStyle w:val="Heading2"/>
      </w:pPr>
      <w:r>
        <w:t xml:space="preserve">5. Expected Outcomes &amp; Significance (100 words)</w:t>
      </w:r>
    </w:p>
    <w:p>
      <w:pPr>
        <w:pStyle w:val="FirstParagraph"/>
      </w:pPr>
      <w:r>
        <w:t xml:space="preserve">This research will produce a detailed diagnostic report on Education Administrator capacity in Algiers, pinpointing critical gaps in training and support systems. The primary output is a practical, contextually grounded "Professional Development Framework for Education Administrators in Algeria," designed specifically for Algiers' urban environment. This framework will include competency standards, scalable training modules (blended learning model suitable for Algerian infrastructure), and policy recommendations for the Ministry of National Education. The significance lies in directly contributing to Algeria's "Quality 2030" goals by empowering the crucial human element within schools—ensuring that educational reforms lead to tangible improvements in teaching quality, student engagement, and equitable access across Algiers' diverse communities.</w:t>
      </w:r>
    </w:p>
    <w:bookmarkEnd w:id="25"/>
    <w:bookmarkStart w:id="26" w:name="conclusion-50-words"/>
    <w:p>
      <w:pPr>
        <w:pStyle w:val="Heading2"/>
      </w:pPr>
      <w:r>
        <w:t xml:space="preserve">6. Conclusion (50 words)</w:t>
      </w:r>
    </w:p>
    <w:p>
      <w:pPr>
        <w:pStyle w:val="FirstParagraph"/>
      </w:pPr>
      <w:r>
        <w:t xml:space="preserve">Investing in the effectiveness of Education Administrators is not merely an administrative priority but a strategic necessity for Algeria's educational advancement. This research proposes to provide the empirical foundation and actionable blueprint needed to transform leadership practices within Algiers' schools, ultimately fostering a more responsive, equitable, and high-performing education system that serves all Algerian students effectively.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Administrator Effectiveness in Algeria Algiers</dc:title>
  <dc:creator/>
  <dc:language>en</dc:language>
  <cp:keywords/>
  <dcterms:created xsi:type="dcterms:W3CDTF">2026-07-20T08:42:07Z</dcterms:created>
  <dcterms:modified xsi:type="dcterms:W3CDTF">2026-07-20T08:42:07Z</dcterms:modified>
</cp:coreProperties>
</file>

<file path=docProps/custom.xml><?xml version="1.0" encoding="utf-8"?>
<Properties xmlns="http://schemas.openxmlformats.org/officeDocument/2006/custom-properties" xmlns:vt="http://schemas.openxmlformats.org/officeDocument/2006/docPropsVTypes"/>
</file>