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Brisbane</w:t>
      </w:r>
    </w:p>
    <w:bookmarkStart w:id="28" w:name="X1fbf465b38fb50a0fd6e9c31b27709cc18e3278"/>
    <w:p>
      <w:pPr>
        <w:pStyle w:val="Heading1"/>
      </w:pPr>
      <w:r>
        <w:t xml:space="preserve">Research Proposal: Optimising Leadership and Support Systems for Education Administrators in Brisbane, Australia</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Australia Brisbane</w:t>
      </w:r>
      <w:r>
        <w:t xml:space="preserve"> </w:t>
      </w:r>
      <w:r>
        <w:t xml:space="preserve">is undergoing significant transformation, characterised by demographic shifts, rising student diversity, and evolving policy priorities. Central to navigating these complexities is the role of the</w:t>
      </w:r>
      <w:r>
        <w:t xml:space="preserve"> </w:t>
      </w:r>
      <w:r>
        <w:rPr>
          <w:bCs/>
          <w:b/>
        </w:rPr>
        <w:t xml:space="preserve">Education Administrator</w:t>
      </w:r>
      <w:r>
        <w:t xml:space="preserve">, a position encompassing school leaders (principals, deputy principals) and senior administrative personnel responsible for strategic planning, resource allocation, staff development, and student wellbeing. Despite their critical function in driving school effectiveness within Queensland's education system, evidence suggests Brisbane-based Education Administrators face unprecedented challenges including workload intensification, staffing shortages in leadership roles, and the need to address widening equity gaps post-pandemic. This research proposal outlines a vital investigation into the current support structures, professional development needs, and systemic barriers impacting Education Administrators across Brisbane's diverse school communities. The findings will directly inform policy development by the Queensland Department of Education and local school councils in</w:t>
      </w:r>
      <w:r>
        <w:t xml:space="preserve"> </w:t>
      </w:r>
      <w:r>
        <w:rPr>
          <w:bCs/>
          <w:b/>
        </w:rPr>
        <w:t xml:space="preserve">Australia Brisbane</w:t>
      </w:r>
      <w:r>
        <w:t xml:space="preserve">.</w:t>
      </w:r>
    </w:p>
    <w:bookmarkEnd w:id="20"/>
    <w:bookmarkStart w:id="21" w:name="problem-statement"/>
    <w:p>
      <w:pPr>
        <w:pStyle w:val="Heading2"/>
      </w:pPr>
      <w:r>
        <w:t xml:space="preserve">2. Problem Statement</w:t>
      </w:r>
    </w:p>
    <w:p>
      <w:pPr>
        <w:pStyle w:val="FirstParagraph"/>
      </w:pPr>
      <w:r>
        <w:t xml:space="preserve">Brisbane, as Queensland's largest urban centre, hosts a complex ecosystem of over 300 public and independent schools serving a culturally and socioeconomically diverse student population. Recent Queensland Government reports (e.g., Department of Education, 2023) highlight persistent challenges in school leadership retention rates within Brisbane suburbs like Logan and Ipswich, correlating with higher student needs. Current support mechanisms for the</w:t>
      </w:r>
      <w:r>
        <w:t xml:space="preserve"> </w:t>
      </w:r>
      <w:r>
        <w:rPr>
          <w:bCs/>
          <w:b/>
        </w:rPr>
        <w:t xml:space="preserve">Education Administrator</w:t>
      </w:r>
      <w:r>
        <w:t xml:space="preserve"> </w:t>
      </w:r>
      <w:r>
        <w:t xml:space="preserve">– often reliant on fragmented professional learning networks and insufficient targeted mentoring – are perceived as inadequate by practitioners. This gap directly impacts school capacity to implement effective strategies for NAPLAN improvement, inclusive education (particularly for Indigenous students and those from low socioeconomic backgrounds), and trauma-informed practices. Without robust, Brisbane-specific research into the unique pressures faced by Education Administrators in this context, systemic inefficiencies will continue to hinder educational outcomes across</w:t>
      </w:r>
      <w:r>
        <w:t xml:space="preserve"> </w:t>
      </w:r>
      <w:r>
        <w:rPr>
          <w:bCs/>
          <w:b/>
        </w:rPr>
        <w:t xml:space="preserve">Australia Brisbane</w:t>
      </w:r>
      <w:r>
        <w:t xml:space="preserve">.</w:t>
      </w:r>
    </w:p>
    <w:bookmarkEnd w:id="21"/>
    <w:bookmarkStart w:id="22" w:name="X681f38fc114f9cba668663543e360ee8868f642"/>
    <w:p>
      <w:pPr>
        <w:pStyle w:val="Heading2"/>
      </w:pPr>
      <w:r>
        <w:t xml:space="preserve">3. Literature Review (Relevant to Brisbane Context)</w:t>
      </w:r>
    </w:p>
    <w:p>
      <w:pPr>
        <w:pStyle w:val="FirstParagraph"/>
      </w:pPr>
      <w:r>
        <w:t xml:space="preserve">Existing Australian literature on school leadership (e.g., Hargreaves &amp; Fullan, 2012; Leithwood et al., 2019) emphasises the pivotal role of leadership in school improvement. However, research specific to Brisbane and its distinct urban challenges is limited. Studies focusing on Queensland school leaders (e.g., Department of Education Qld, 2021) note high levels of stress related to administrative burden but lack granular data on Brisbane's specific geography (e.g., inner-city vs. outer-metropolitan schools) or the impact of local factors like rapid urban development in areas such as Springfield and the Gold Coast corridor influencing student mobility. Crucially, there is a scarcity of research examining how Brisbane-based Education Administrators navigate the Queensland Curriculum and Assessment Authority (QCAA) reforms, digital learning integration mandates post-2020, and community expectations within a rapidly growing city. This project addresses this critical gap by focusing squarely on the</w:t>
      </w:r>
      <w:r>
        <w:t xml:space="preserve"> </w:t>
      </w:r>
      <w:r>
        <w:rPr>
          <w:bCs/>
          <w:b/>
        </w:rPr>
        <w:t xml:space="preserve">Education Administrator</w:t>
      </w:r>
      <w:r>
        <w:t xml:space="preserve">'s experience within</w:t>
      </w:r>
      <w:r>
        <w:t xml:space="preserve"> </w:t>
      </w:r>
      <w:r>
        <w:rPr>
          <w:bCs/>
          <w:b/>
        </w:rPr>
        <w:t xml:space="preserve">Australia Brisbane</w:t>
      </w:r>
      <w:r>
        <w:t xml:space="preserve">.</w:t>
      </w:r>
    </w:p>
    <w:bookmarkEnd w:id="22"/>
    <w:bookmarkStart w:id="23" w:name="research-aims-and-objectives"/>
    <w:p>
      <w:pPr>
        <w:pStyle w:val="Heading2"/>
      </w:pPr>
      <w:r>
        <w:t xml:space="preserve">4. Research Aims and Objectives</w:t>
      </w:r>
    </w:p>
    <w:p>
      <w:pPr>
        <w:pStyle w:val="FirstParagraph"/>
      </w:pPr>
      <w:r>
        <w:t xml:space="preserve">This study aims to comprehensively understand the operational realities, support needs, and professional development pathways for Education Administrators across Brisbane schools. Specific objectives include:</w:t>
      </w:r>
    </w:p>
    <w:p>
      <w:pPr>
        <w:numPr>
          <w:ilvl w:val="0"/>
          <w:numId w:val="1001"/>
        </w:numPr>
        <w:pStyle w:val="Compact"/>
      </w:pPr>
      <w:r>
        <w:t xml:space="preserve">To map the current workload profiles and key stressors (e.g., compliance demands, student wellbeing crises) experienced by Brisbane-based Education Administrators.</w:t>
      </w:r>
    </w:p>
    <w:p>
      <w:pPr>
        <w:numPr>
          <w:ilvl w:val="0"/>
          <w:numId w:val="1001"/>
        </w:numPr>
        <w:pStyle w:val="Compact"/>
      </w:pPr>
      <w:r>
        <w:t xml:space="preserve">To identify existing support structures (mentoring, professional learning, central office guidance) and their perceived effectiveness from the perspective of the Education Administrator.</w:t>
      </w:r>
    </w:p>
    <w:p>
      <w:pPr>
        <w:numPr>
          <w:ilvl w:val="0"/>
          <w:numId w:val="1001"/>
        </w:numPr>
        <w:pStyle w:val="Compact"/>
      </w:pPr>
      <w:r>
        <w:t xml:space="preserve">To investigate the specific challenges related to equity and inclusion faced by Education Administrators in diverse Brisbane school contexts (e.g., high Indigenous enrolment, refugee communities).</w:t>
      </w:r>
    </w:p>
    <w:p>
      <w:pPr>
        <w:numPr>
          <w:ilvl w:val="0"/>
          <w:numId w:val="1001"/>
        </w:numPr>
        <w:pStyle w:val="Compact"/>
      </w:pPr>
      <w:r>
        <w:t xml:space="preserve">To co-design evidence-based recommendations for enhanced support systems tailored to Brisbane's unique educational environment, targeting the Queensland Department of Education and local education districts.</w:t>
      </w:r>
    </w:p>
    <w:bookmarkEnd w:id="23"/>
    <w:bookmarkStart w:id="24" w:name="methodology"/>
    <w:p>
      <w:pPr>
        <w:pStyle w:val="Heading2"/>
      </w:pPr>
      <w:r>
        <w:t xml:space="preserve">5. Methodology</w:t>
      </w:r>
    </w:p>
    <w:p>
      <w:pPr>
        <w:pStyle w:val="FirstParagraph"/>
      </w:pPr>
      <w:r>
        <w:t xml:space="preserve">This research will employ a sequential mixed-methods design over 18 months, ensuring depth and contextual relevance for</w:t>
      </w:r>
      <w:r>
        <w:t xml:space="preserve"> </w:t>
      </w:r>
      <w:r>
        <w:rPr>
          <w:bCs/>
          <w:b/>
        </w:rPr>
        <w:t xml:space="preserve">Australia Brisbane</w:t>
      </w:r>
      <w:r>
        <w:t xml:space="preserve">.</w:t>
      </w:r>
    </w:p>
    <w:p>
      <w:pPr>
        <w:numPr>
          <w:ilvl w:val="0"/>
          <w:numId w:val="1002"/>
        </w:numPr>
        <w:pStyle w:val="Compact"/>
      </w:pPr>
      <w:r>
        <w:rPr>
          <w:bCs/>
          <w:b/>
        </w:rPr>
        <w:t xml:space="preserve">Phase 1 (Quantitative):</w:t>
      </w:r>
      <w:r>
        <w:t xml:space="preserve"> </w:t>
      </w:r>
      <w:r>
        <w:t xml:space="preserve">Online survey distributed to all registered Education Administrators across Brisbane's public school network (approx. 600 participants), measuring workload intensity, stress levels, support utilization, and self-rated effectiveness using validated scales (e.g., Leadership Practices Inventory adapted for schools).</w:t>
      </w:r>
    </w:p>
    <w:p>
      <w:pPr>
        <w:numPr>
          <w:ilvl w:val="0"/>
          <w:numId w:val="1002"/>
        </w:numPr>
        <w:pStyle w:val="Compact"/>
      </w:pPr>
      <w:r>
        <w:rPr>
          <w:bCs/>
          <w:b/>
        </w:rPr>
        <w:t xml:space="preserve">Phase 2 (Qualitative):</w:t>
      </w:r>
      <w:r>
        <w:t xml:space="preserve"> </w:t>
      </w:r>
      <w:r>
        <w:t xml:space="preserve">In-depth semi-structured interviews with a purposive sample of 30 Education Administrators representing diverse Brisbane school types (urban, rural-adjacent, high needs), followed by focus groups with regional education leaders and Department of Education representatives to validate findings and explore implementation pathways.</w:t>
      </w:r>
    </w:p>
    <w:p>
      <w:pPr>
        <w:numPr>
          <w:ilvl w:val="0"/>
          <w:numId w:val="1002"/>
        </w:numPr>
        <w:pStyle w:val="Compact"/>
      </w:pPr>
      <w:r>
        <w:rPr>
          <w:bCs/>
          <w:b/>
        </w:rPr>
        <w:t xml:space="preserve">Data Analysis:</w:t>
      </w:r>
      <w:r>
        <w:t xml:space="preserve"> </w:t>
      </w:r>
      <w:r>
        <w:t xml:space="preserve">Quantitative data analysed using SPSS for descriptive statistics and regression; qualitative data subjected to thematic analysis (Braun &amp; Clarke, 2006), rigorously coded by multiple researchers with constant comparison.</w:t>
      </w:r>
    </w:p>
    <w:bookmarkEnd w:id="24"/>
    <w:bookmarkStart w:id="25" w:name="expected-significance-and-contribution"/>
    <w:p>
      <w:pPr>
        <w:pStyle w:val="Heading2"/>
      </w:pPr>
      <w:r>
        <w:t xml:space="preserve">6. Expected Significance and Contribution</w:t>
      </w:r>
    </w:p>
    <w:p>
      <w:pPr>
        <w:pStyle w:val="FirstParagraph"/>
      </w:pPr>
      <w:r>
        <w:t xml:space="preserve">This research will make a substantial contribution to both practice and policy within the Brisbane education sector:</w:t>
      </w:r>
    </w:p>
    <w:p>
      <w:pPr>
        <w:numPr>
          <w:ilvl w:val="0"/>
          <w:numId w:val="1003"/>
        </w:numPr>
        <w:pStyle w:val="Compact"/>
      </w:pPr>
      <w:r>
        <w:rPr>
          <w:bCs/>
          <w:b/>
        </w:rPr>
        <w:t xml:space="preserve">For Brisbane Schools &amp; Education Administrators:</w:t>
      </w:r>
      <w:r>
        <w:t xml:space="preserve"> </w:t>
      </w:r>
      <w:r>
        <w:t xml:space="preserve">Provides actionable insights leading to more effective, locally-adapted support mechanisms, reducing burnout and enhancing leadership capacity – directly impacting the daily effectiveness of the Education Administrator.</w:t>
      </w:r>
    </w:p>
    <w:p>
      <w:pPr>
        <w:numPr>
          <w:ilvl w:val="0"/>
          <w:numId w:val="1003"/>
        </w:numPr>
        <w:pStyle w:val="Compact"/>
      </w:pPr>
      <w:r>
        <w:rPr>
          <w:bCs/>
          <w:b/>
        </w:rPr>
        <w:t xml:space="preserve">For Queensland Department of Education:</w:t>
      </w:r>
      <w:r>
        <w:t xml:space="preserve"> </w:t>
      </w:r>
      <w:r>
        <w:t xml:space="preserve">Generates robust, Brisbane-specific evidence to inform future investment in leadership pipelines, professional development frameworks (e.g., refining "Leadership for Learning" programs), and resource allocation models prioritising high-need schools in Brisbane.</w:t>
      </w:r>
    </w:p>
    <w:p>
      <w:pPr>
        <w:numPr>
          <w:ilvl w:val="0"/>
          <w:numId w:val="1003"/>
        </w:numPr>
        <w:pStyle w:val="Compact"/>
      </w:pPr>
      <w:r>
        <w:rPr>
          <w:bCs/>
          <w:b/>
        </w:rPr>
        <w:t xml:space="preserve">For the Australian Educational Landscape:</w:t>
      </w:r>
      <w:r>
        <w:t xml:space="preserve"> </w:t>
      </w:r>
      <w:r>
        <w:t xml:space="preserve">Establishes a replicable model for contextually grounded educational leadership research applicable to other major Australian cities facing similar urban education challenges. This work positions Brisbane as a leader in evidence-based educational leadership practice within</w:t>
      </w:r>
      <w:r>
        <w:t xml:space="preserve"> </w:t>
      </w:r>
      <w:r>
        <w:rPr>
          <w:bCs/>
          <w:b/>
        </w:rPr>
        <w:t xml:space="preserve">Australia</w:t>
      </w:r>
      <w:r>
        <w:t xml:space="preserve">.</w:t>
      </w:r>
    </w:p>
    <w:bookmarkEnd w:id="25"/>
    <w:bookmarkStart w:id="26" w:name="ethical-considerations-and-dissemination"/>
    <w:p>
      <w:pPr>
        <w:pStyle w:val="Heading2"/>
      </w:pPr>
      <w:r>
        <w:t xml:space="preserve">7. Ethical Considerations and Dissemination</w:t>
      </w:r>
    </w:p>
    <w:p>
      <w:pPr>
        <w:pStyle w:val="FirstParagraph"/>
      </w:pPr>
      <w:r>
        <w:t xml:space="preserve">Full ethical approval will be sought from the University of Queensland Human Research Ethics Committee. Participant anonymity, informed consent, and data security (compliant with Australian Privacy Principles) are paramount. Findings will be disseminated widely through multiple channels: a comprehensive final report to the Queensland Department of Education; practitioner-focused workshops for Brisbane school leaders and administrators; peer-reviewed journal articles targeting education leadership audiences; and accessible summaries for school communities across</w:t>
      </w:r>
      <w:r>
        <w:t xml:space="preserve"> </w:t>
      </w:r>
      <w:r>
        <w:rPr>
          <w:bCs/>
          <w:b/>
        </w:rPr>
        <w:t xml:space="preserve">Australia Brisbane</w:t>
      </w:r>
      <w:r>
        <w:t xml:space="preserve">.</w:t>
      </w:r>
    </w:p>
    <w:bookmarkEnd w:id="26"/>
    <w:bookmarkStart w:id="27" w:name="conclusion"/>
    <w:p>
      <w:pPr>
        <w:pStyle w:val="Heading2"/>
      </w:pPr>
      <w:r>
        <w:t xml:space="preserve">8. Conclusion</w:t>
      </w:r>
    </w:p>
    <w:p>
      <w:pPr>
        <w:pStyle w:val="FirstParagraph"/>
      </w:pPr>
      <w:r>
        <w:t xml:space="preserve">The effectiveness of schools in Brisbane, Queensland, fundamentally depends on the capabilities and well-being of its Education Administrators. This research proposal addresses a critical, under-researched nexus between leadership practice, systemic support structures, and the unique demands of education delivery within</w:t>
      </w:r>
      <w:r>
        <w:t xml:space="preserve"> </w:t>
      </w:r>
      <w:r>
        <w:rPr>
          <w:bCs/>
          <w:b/>
        </w:rPr>
        <w:t xml:space="preserve">Australia Brisbane</w:t>
      </w:r>
      <w:r>
        <w:t xml:space="preserve">. By generating deep insights into the realities faced by those in the pivotal role of Education Administrator across our city's schools, this study will empower decision-makers to build more resilient leadership capacity. The ultimate goal is a Brisbane educational system where every school leader has the support needed to foster optimal learning environments for all students, ensuring Brisbane remains a beacon of educational excellence within Australia. This project is not merely academic; it is an essential investment in the future quality of education for thousands of children across our city.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 in Australia Brisbane</dc:title>
  <dc:creator/>
  <dc:language>en</dc:language>
  <cp:keywords/>
  <dcterms:created xsi:type="dcterms:W3CDTF">2026-07-22T19:53:32Z</dcterms:created>
  <dcterms:modified xsi:type="dcterms:W3CDTF">2026-07-22T19:53:32Z</dcterms:modified>
</cp:coreProperties>
</file>

<file path=docProps/custom.xml><?xml version="1.0" encoding="utf-8"?>
<Properties xmlns="http://schemas.openxmlformats.org/officeDocument/2006/custom-properties" xmlns:vt="http://schemas.openxmlformats.org/officeDocument/2006/docPropsVTypes"/>
</file>