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Belgium</w:t>
      </w:r>
      <w:r>
        <w:t xml:space="preserve"> </w:t>
      </w:r>
      <w:r>
        <w:t xml:space="preserve">Brussels</w:t>
      </w:r>
    </w:p>
    <w:bookmarkStart w:id="28" w:name="X94b1a6f6ab7a19a50d9b422f8b10e67bbcf7a62"/>
    <w:p>
      <w:pPr>
        <w:pStyle w:val="Heading1"/>
      </w:pPr>
      <w:r>
        <w:t xml:space="preserve">Research Proposal: Navigating Complexity – The Critical Role of the Education Administrator in Belgium Brussels</w:t>
      </w:r>
    </w:p>
    <w:bookmarkStart w:id="20" w:name="abstract"/>
    <w:p>
      <w:pPr>
        <w:pStyle w:val="Heading2"/>
      </w:pPr>
      <w:r>
        <w:t xml:space="preserve">Abstract</w:t>
      </w:r>
    </w:p>
    <w:p>
      <w:pPr>
        <w:pStyle w:val="FirstParagraph"/>
      </w:pPr>
      <w:r>
        <w:t xml:space="preserve">This Research Proposal investigates the multifaceted responsibilities, challenges, and professional development needs of the Education Administrator within the unique educational landscape of Belgium Brussels. Focusing specifically on the Brussels-Capital Region (BCR), this study addresses a significant gap in understanding how Education Administrators navigate linguistic duality (Dutch/French), complex federal governance structures, and evolving socio-educational demands. The primary aim is to identify best practices and systemic barriers impacting effective school leadership at the administrative level in one of Europe's most linguistically diverse metropolitan centers. This Research Proposal underscores the indispensable role of the Education Administrator as a bridge between policy, practice, and community within Belgium Brussels.</w:t>
      </w:r>
    </w:p>
    <w:bookmarkEnd w:id="20"/>
    <w:bookmarkStart w:id="21" w:name="Xbb8302c3b6437a3562b55ba6b8d3ba4d57b1782"/>
    <w:p>
      <w:pPr>
        <w:pStyle w:val="Heading2"/>
      </w:pPr>
      <w:r>
        <w:t xml:space="preserve">1. Introduction: Context and Problem Statement</w:t>
      </w:r>
    </w:p>
    <w:p>
      <w:pPr>
        <w:pStyle w:val="FirstParagraph"/>
      </w:pPr>
      <w:r>
        <w:t xml:space="preserve">Belgium Brussels presents a profound challenge for its education system due to its position as the capital of Belgium and a major European Union hub, coupled with its status as a bilingual (Dutch/French) region operating within a complex federal structure. The Education Administrator – typically responsible for the operational management of schools, including resource allocation, staff coordination, compliance with regional legislation (Flemish Community Commission or French Community Commission), student welfare, and community engagement – functions in an environment characterized by intense policy fragmentation and linguistic sensitivities. Despite the critical nature of this role in ensuring equitable access to quality education across diverse student populations (including a large immigrant community), there is a notable scarcity of empirical research dedicated specifically to the professional experiences, decision-making processes, and capacity requirements of Education Administrators operating within Belgium Brussels. This Research Proposal directly addresses this void.</w:t>
      </w:r>
    </w:p>
    <w:bookmarkEnd w:id="21"/>
    <w:bookmarkStart w:id="22" w:name="literature-review-gaps-in-understanding"/>
    <w:p>
      <w:pPr>
        <w:pStyle w:val="Heading2"/>
      </w:pPr>
      <w:r>
        <w:t xml:space="preserve">2. Literature Review: Gaps in Understanding</w:t>
      </w:r>
    </w:p>
    <w:p>
      <w:pPr>
        <w:pStyle w:val="FirstParagraph"/>
      </w:pPr>
      <w:r>
        <w:t xml:space="preserve">Existing literature on education leadership often focuses on national systems or broad European comparisons, frequently overlooking the hyper-local complexities of city-regions like Brussels. Studies on bilingual education (e.g., work by Van der Klink, 2018) highlight policy tensions but rarely delve into the administrative implementation level. Research on school management (e.g., Leithwood &amp; Louis, 2019) emphasizes leadership models applicable in more homogeneous contexts, not the nuanced mediation required in Brussels. Crucially, there is a lack of research examining how Education Administrators in Belgium Brussels specifically manage conflicts arising from dual community competencies, navigate EU-level educational influences on local schools, and adapt leadership styles to serve students with diverse linguistic and cultural backgrounds. This Research Proposal seeks to fill this specific gap.</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Belgium Brussels context:</w:t>
      </w:r>
    </w:p>
    <w:p>
      <w:pPr>
        <w:numPr>
          <w:ilvl w:val="0"/>
          <w:numId w:val="1001"/>
        </w:numPr>
        <w:pStyle w:val="Compact"/>
      </w:pPr>
      <w:r>
        <w:t xml:space="preserve">To map the core responsibilities, daily challenges, and key competencies required of an Education Administrator in both Dutch-speaking and French-speaking schools within Brussels-Capital Region.</w:t>
      </w:r>
    </w:p>
    <w:p>
      <w:pPr>
        <w:numPr>
          <w:ilvl w:val="0"/>
          <w:numId w:val="1001"/>
        </w:numPr>
        <w:pStyle w:val="Compact"/>
      </w:pPr>
      <w:r>
        <w:t xml:space="preserve">To analyze how Education Administrators navigate the complex interplay between regional education policies (Flemish vs. French Community), national regulations, and local community needs in Belgium Brussels.</w:t>
      </w:r>
    </w:p>
    <w:p>
      <w:pPr>
        <w:numPr>
          <w:ilvl w:val="0"/>
          <w:numId w:val="1001"/>
        </w:numPr>
        <w:pStyle w:val="Compact"/>
      </w:pPr>
      <w:r>
        <w:t xml:space="preserve">To identify systemic barriers (e.g., bureaucratic hurdles, resource constraints, training gaps) that impede effective administrative practice for the Education Administrator in this specific setting.</w:t>
      </w:r>
    </w:p>
    <w:p>
      <w:pPr>
        <w:numPr>
          <w:ilvl w:val="0"/>
          <w:numId w:val="1001"/>
        </w:numPr>
        <w:pStyle w:val="Compact"/>
      </w:pPr>
      <w:r>
        <w:t xml:space="preserve">To explore the perceived impact of current professional development opportunities on the capacity of Education Administrators to meet contemporary challenges in Brussels schools.</w:t>
      </w:r>
    </w:p>
    <w:bookmarkEnd w:id="23"/>
    <w:bookmarkStart w:id="24" w:name="methodology"/>
    <w:p>
      <w:pPr>
        <w:pStyle w:val="Heading2"/>
      </w:pPr>
      <w:r>
        <w:t xml:space="preserve">4. Methodology</w:t>
      </w:r>
    </w:p>
    <w:p>
      <w:pPr>
        <w:pStyle w:val="FirstParagraph"/>
      </w:pPr>
      <w:r>
        <w:t xml:space="preserve">This Research Proposal employs a qualitative, mixed-methods approach tailored to capture the lived experiences within Belgium Brussels:</w:t>
      </w:r>
    </w:p>
    <w:p>
      <w:pPr>
        <w:numPr>
          <w:ilvl w:val="0"/>
          <w:numId w:val="1002"/>
        </w:numPr>
        <w:pStyle w:val="Compact"/>
      </w:pPr>
      <w:r>
        <w:rPr>
          <w:bCs/>
          <w:b/>
        </w:rPr>
        <w:t xml:space="preserve">Phase 1: Document Analysis:</w:t>
      </w:r>
      <w:r>
        <w:t xml:space="preserve"> </w:t>
      </w:r>
      <w:r>
        <w:t xml:space="preserve">Review of relevant regional education policies (e.g., Brussels-Capital Region Education Department publications), school administrative guidelines, and existing reports on school management in Flanders/Wallonia to establish context.</w:t>
      </w:r>
    </w:p>
    <w:p>
      <w:pPr>
        <w:numPr>
          <w:ilvl w:val="0"/>
          <w:numId w:val="1002"/>
        </w:numPr>
        <w:pStyle w:val="Compact"/>
      </w:pPr>
      <w:r>
        <w:rPr>
          <w:bCs/>
          <w:b/>
        </w:rPr>
        <w:t xml:space="preserve">Phase 2: Semi-Structured Interviews:</w:t>
      </w:r>
      <w:r>
        <w:t xml:space="preserve"> </w:t>
      </w:r>
      <w:r>
        <w:t xml:space="preserve">Conducting in-depth interviews with a purposive sample of 25-30 Education Administrators (Headteachers, Deputies) from diverse schools across Brussels (representing both language communities, public and private sectors, urban/rural school settings within the Region).</w:t>
      </w:r>
    </w:p>
    <w:p>
      <w:pPr>
        <w:numPr>
          <w:ilvl w:val="0"/>
          <w:numId w:val="1002"/>
        </w:numPr>
        <w:pStyle w:val="Compact"/>
      </w:pPr>
      <w:r>
        <w:rPr>
          <w:bCs/>
          <w:b/>
        </w:rPr>
        <w:t xml:space="preserve">Phase 3: Focus Group Discussions:</w:t>
      </w:r>
      <w:r>
        <w:t xml:space="preserve"> </w:t>
      </w:r>
      <w:r>
        <w:t xml:space="preserve">Organizing two focus groups (one per language community) with Education Administrators to explore shared challenges and potential solutions in a collaborative setting.</w:t>
      </w:r>
    </w:p>
    <w:p>
      <w:pPr>
        <w:numPr>
          <w:ilvl w:val="0"/>
          <w:numId w:val="1002"/>
        </w:numPr>
        <w:pStyle w:val="Compact"/>
      </w:pPr>
      <w:r>
        <w:rPr>
          <w:bCs/>
          <w:b/>
        </w:rPr>
        <w:t xml:space="preserve">Data Analysis:</w:t>
      </w:r>
      <w:r>
        <w:t xml:space="preserve"> </w:t>
      </w:r>
      <w:r>
        <w:t xml:space="preserve">Thematic analysis using NVivo software to identify recurring patterns, key challenges, and emerging best practices specific to the Belgium Brussels environment.</w:t>
      </w:r>
    </w:p>
    <w:bookmarkEnd w:id="24"/>
    <w:bookmarkStart w:id="25" w:name="significance-of-the-research"/>
    <w:p>
      <w:pPr>
        <w:pStyle w:val="Heading2"/>
      </w:pPr>
      <w:r>
        <w:t xml:space="preserve">5. Significance of the Research</w:t>
      </w:r>
    </w:p>
    <w:p>
      <w:pPr>
        <w:pStyle w:val="FirstParagraph"/>
      </w:pPr>
      <w:r>
        <w:t xml:space="preserve">This Research Proposal holds significant implications for stakeholders in Belgium Brussels:</w:t>
      </w:r>
    </w:p>
    <w:p>
      <w:pPr>
        <w:numPr>
          <w:ilvl w:val="0"/>
          <w:numId w:val="1003"/>
        </w:numPr>
        <w:pStyle w:val="Compact"/>
      </w:pPr>
      <w:r>
        <w:rPr>
          <w:bCs/>
          <w:b/>
        </w:rPr>
        <w:t xml:space="preserve">For Education Administrators:</w:t>
      </w:r>
      <w:r>
        <w:t xml:space="preserve"> </w:t>
      </w:r>
      <w:r>
        <w:t xml:space="preserve">Provides a validated framework acknowledging their complex reality, potentially leading to more targeted and relevant professional development programs.</w:t>
      </w:r>
    </w:p>
    <w:p>
      <w:pPr>
        <w:numPr>
          <w:ilvl w:val="0"/>
          <w:numId w:val="1003"/>
        </w:numPr>
        <w:pStyle w:val="Compact"/>
      </w:pPr>
      <w:r>
        <w:rPr>
          <w:bCs/>
          <w:b/>
        </w:rPr>
        <w:t xml:space="preserve">For Policymakers (Brussels-Capital Region, Flanders, Wallonia):</w:t>
      </w:r>
      <w:r>
        <w:t xml:space="preserve"> </w:t>
      </w:r>
      <w:r>
        <w:t xml:space="preserve">Offers evidence-based insights to refine administrative support structures, streamline bureaucratic processes affecting schools, and design policies that are practical for the Education Administrator at the frontline.</w:t>
      </w:r>
    </w:p>
    <w:p>
      <w:pPr>
        <w:numPr>
          <w:ilvl w:val="0"/>
          <w:numId w:val="1003"/>
        </w:numPr>
        <w:pStyle w:val="Compact"/>
      </w:pPr>
      <w:r>
        <w:rPr>
          <w:bCs/>
          <w:b/>
        </w:rPr>
        <w:t xml:space="preserve">For Teacher Training Institutions:</w:t>
      </w:r>
      <w:r>
        <w:t xml:space="preserve"> </w:t>
      </w:r>
      <w:r>
        <w:t xml:space="preserve">Informs curricula for future school leaders to better prepare them for the specific demands of managing schools in Belgium Brussels.</w:t>
      </w:r>
    </w:p>
    <w:p>
      <w:pPr>
        <w:numPr>
          <w:ilvl w:val="0"/>
          <w:numId w:val="1003"/>
        </w:numPr>
        <w:pStyle w:val="Compact"/>
      </w:pPr>
      <w:r>
        <w:rPr>
          <w:bCs/>
          <w:b/>
        </w:rPr>
        <w:t xml:space="preserve">For Schools and Communities:</w:t>
      </w:r>
      <w:r>
        <w:t xml:space="preserve"> </w:t>
      </w:r>
      <w:r>
        <w:t xml:space="preserve">Directly contributes to improving school management efficiency, student outcomes, and community relations through more effective administrative leadership. Understanding the true role of the Education Administrator is fundamental to addressing educational equity challenges prevalent in Brussels.</w:t>
      </w:r>
    </w:p>
    <w:bookmarkEnd w:id="25"/>
    <w:bookmarkStart w:id="26" w:name="expected-outcomes-timeline"/>
    <w:p>
      <w:pPr>
        <w:pStyle w:val="Heading2"/>
      </w:pPr>
      <w:r>
        <w:t xml:space="preserve">6. Expected Outcomes &amp; Timeline</w:t>
      </w:r>
    </w:p>
    <w:p>
      <w:pPr>
        <w:pStyle w:val="FirstParagraph"/>
      </w:pPr>
      <w:r>
        <w:t xml:space="preserve">The primary deliverables of this Research Proposal will include a comprehensive final report, a series of policy briefs tailored for regional education departments, and academic publications. The anticipated timeline spans 18 months:</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Lit review, instrument design, ethics application (Brussels University Ethics Committee)</w:t>
      </w:r>
    </w:p>
    <w:p>
      <w:pPr>
        <w:pStyle w:val="BodyText"/>
      </w:pPr>
      <w:r>
        <w:t xml:space="preserve">Data Collection</w:t>
      </w:r>
    </w:p>
    <w:p>
      <w:pPr>
        <w:pStyle w:val="BodyText"/>
      </w:pPr>
      <w:r>
        <w:t xml:space="preserve">Months 3-10</w:t>
      </w:r>
    </w:p>
    <w:p>
      <w:pPr>
        <w:pStyle w:val="BodyText"/>
      </w:pPr>
      <w:r>
        <w:t xml:space="preserve">Phase</w:t>
      </w:r>
    </w:p>
    <w:p>
      <w:pPr>
        <w:pStyle w:val="BodyText"/>
      </w:pPr>
      <w:r>
        <w:t xml:space="preserve">Duration</w:t>
      </w:r>
    </w:p>
    <w:p>
      <w:pPr>
        <w:pStyle w:val="BodyText"/>
      </w:pPr>
      <w:r>
        <w:t xml:space="preserve">Key Activities</w:t>
      </w:r>
    </w:p>
    <w:bookmarkEnd w:id="26"/>
    <w:bookmarkStart w:id="27" w:name="X4b229aa96ac5fd937799694c2dbd875200d1d8a"/>
    <w:p>
      <w:pPr>
        <w:pStyle w:val="Heading2"/>
      </w:pPr>
      <w:r>
        <w:t xml:space="preserve">7. Conclusion: The Imperative for Context-Specific Insight</w:t>
      </w:r>
    </w:p>
    <w:p>
      <w:pPr>
        <w:pStyle w:val="FirstParagraph"/>
      </w:pPr>
      <w:r>
        <w:t xml:space="preserve">The success of the educational mission within the Brussels-Capital Region is deeply intertwined with the effectiveness of its Education Administrators. Operating at the complex intersection of language, governance, and community in Belgium Brussels demands a unique skill set and support system that current research often fails to address. This Research Proposal is not merely an academic exercise; it is a critical step towards empowering the professionals who are on the ground every day, managing schools where linguistic diversity is not just present but central to the educational experience. By centering the lived reality of the Education Administrator in Belgium Brussels, this study promises actionable insights crucial for fostering a more equitable, efficient, and resilient education system in one of Europe's most dynamic and challenging urban settings. The findings will directly inform future strategies for supporting these vital leaders.</w:t>
      </w:r>
    </w:p>
    <w:p>
      <w:pPr>
        <w:pStyle w:val="BodyText"/>
      </w:pPr>
      <w:r>
        <w:rPr>
          <w:iCs/>
          <w:i/>
        </w:rPr>
        <w:t xml:space="preserve">This Research Proposal is designed specifically to illuminate the path forward for Education Administrators within the unique ecosystem of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Education Administrators in Belgium Brussels</dc:title>
  <dc:creator/>
  <dc:language>en</dc:language>
  <cp:keywords/>
  <dcterms:created xsi:type="dcterms:W3CDTF">2026-07-22T21:48:37Z</dcterms:created>
  <dcterms:modified xsi:type="dcterms:W3CDTF">2026-07-22T21:48:37Z</dcterms:modified>
</cp:coreProperties>
</file>

<file path=docProps/custom.xml><?xml version="1.0" encoding="utf-8"?>
<Properties xmlns="http://schemas.openxmlformats.org/officeDocument/2006/custom-properties" xmlns:vt="http://schemas.openxmlformats.org/officeDocument/2006/docPropsVTypes"/>
</file>