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Rio</w:t>
      </w:r>
      <w:r>
        <w:t xml:space="preserve"> </w:t>
      </w:r>
      <w:r>
        <w:t xml:space="preserve">de</w:t>
      </w:r>
      <w:r>
        <w:t xml:space="preserve"> </w:t>
      </w:r>
      <w:r>
        <w:t xml:space="preserve">Janeiro</w:t>
      </w:r>
    </w:p>
    <w:bookmarkStart w:id="31" w:name="X1ccbce7241ed5a9d91cd082192768bc37288590"/>
    <w:p>
      <w:pPr>
        <w:pStyle w:val="Heading1"/>
      </w:pPr>
      <w:r>
        <w:t xml:space="preserve">Research Proposal: Strengthening Educational Leadership through the Role of the Education Administrator in Brazil, Rio de Janeiro</w:t>
      </w:r>
    </w:p>
    <w:bookmarkStart w:id="20" w:name="introduction"/>
    <w:p>
      <w:pPr>
        <w:pStyle w:val="Heading2"/>
      </w:pPr>
      <w:r>
        <w:t xml:space="preserve">1. Introduction</w:t>
      </w:r>
    </w:p>
    <w:p>
      <w:pPr>
        <w:pStyle w:val="FirstParagraph"/>
      </w:pPr>
      <w:r>
        <w:t xml:space="preserve">The Brazilian education system faces critical challenges in equity, quality, and accessibility, particularly within the complex urban landscape of Rio de Janeiro. As a city characterized by stark socioeconomic disparities and rapidly growing educational demands, effective leadership at the school administrative level is paramount. This</w:t>
      </w:r>
      <w:r>
        <w:t xml:space="preserve"> </w:t>
      </w:r>
      <w:r>
        <w:rPr>
          <w:bCs/>
          <w:b/>
        </w:rPr>
        <w:t xml:space="preserve">Research Proposal</w:t>
      </w:r>
      <w:r>
        <w:t xml:space="preserve"> </w:t>
      </w:r>
      <w:r>
        <w:t xml:space="preserve">focuses on the pivotal role of the</w:t>
      </w:r>
      <w:r>
        <w:t xml:space="preserve"> </w:t>
      </w:r>
      <w:r>
        <w:rPr>
          <w:bCs/>
          <w:b/>
        </w:rPr>
        <w:t xml:space="preserve">Education Administrator</w:t>
      </w:r>
      <w:r>
        <w:t xml:space="preserve"> </w:t>
      </w:r>
      <w:r>
        <w:t xml:space="preserve">within public schools across</w:t>
      </w:r>
      <w:r>
        <w:t xml:space="preserve"> </w:t>
      </w:r>
      <w:r>
        <w:rPr>
          <w:bCs/>
          <w:b/>
        </w:rPr>
        <w:t xml:space="preserve">Brazil Rio de Janeiro</w:t>
      </w:r>
      <w:r>
        <w:t xml:space="preserve">. The study aims to investigate how strategic leadership practices of Education Administrators directly influence student outcomes, teacher retention, and community engagement in one of Latin America's most dynamic and challenged educational environments. With over 1.3 million students enrolled in municipal schools alone (2022 data), the need for evidence-based administrative strategies has never been more urgent.</w:t>
      </w:r>
    </w:p>
    <w:bookmarkEnd w:id="20"/>
    <w:bookmarkStart w:id="21" w:name="problem-statement"/>
    <w:p>
      <w:pPr>
        <w:pStyle w:val="Heading2"/>
      </w:pPr>
      <w:r>
        <w:t xml:space="preserve">2. Problem Statement</w:t>
      </w:r>
    </w:p>
    <w:p>
      <w:pPr>
        <w:pStyle w:val="FirstParagraph"/>
      </w:pPr>
      <w:r>
        <w:t xml:space="preserve">Rio de Janeiro's public education system grapples with chronic underfunding, infrastructure deficits, and high teacher turnover rates—exacerbated by the pandemic's educational disruptions. Crucially, while national policies like the National Education Plan (PNE) emphasize leadership development, implementation remains fragmented. Current research fails to provide localized insights into how</w:t>
      </w:r>
      <w:r>
        <w:t xml:space="preserve"> </w:t>
      </w:r>
      <w:r>
        <w:rPr>
          <w:bCs/>
          <w:b/>
        </w:rPr>
        <w:t xml:space="preserve">Education Administrator</w:t>
      </w:r>
      <w:r>
        <w:t xml:space="preserve"> </w:t>
      </w:r>
      <w:r>
        <w:t xml:space="preserve">practices specifically adapt to Rio’s unique context: favela communities, high crime rates affecting school safety, and cultural diversity spanning Afro-Brazilian and Indigenous populations. This gap impedes targeted interventions in</w:t>
      </w:r>
      <w:r>
        <w:t xml:space="preserve"> </w:t>
      </w:r>
      <w:r>
        <w:rPr>
          <w:bCs/>
          <w:b/>
        </w:rPr>
        <w:t xml:space="preserve">Brazil Rio de Janeiro</w:t>
      </w:r>
      <w:r>
        <w:t xml:space="preserve">, where administrative decisions directly impact vulnerable student cohorts facing exclusionary systems.</w:t>
      </w:r>
    </w:p>
    <w:bookmarkEnd w:id="21"/>
    <w:bookmarkStart w:id="22" w:name="X8a6397b1ec688dc7c174d19913a4f767e5455aa"/>
    <w:p>
      <w:pPr>
        <w:pStyle w:val="Heading2"/>
      </w:pPr>
      <w:r>
        <w:t xml:space="preserve">3. Literature Review: Contextualizing Leadership in Brazilian Urban Education</w:t>
      </w:r>
    </w:p>
    <w:p>
      <w:pPr>
        <w:pStyle w:val="FirstParagraph"/>
      </w:pPr>
      <w:r>
        <w:t xml:space="preserve">Existing studies (e.g., Carvalho, 2019; UNESCO, 2021) identify leadership as a key variable in school improvement but overlook Rio’s structural challenges. International frameworks like Distributed Leadership (Harris, 2014) are inadequately tested in Brazilian contexts where hierarchical decision-making persists. In</w:t>
      </w:r>
      <w:r>
        <w:t xml:space="preserve"> </w:t>
      </w:r>
      <w:r>
        <w:rPr>
          <w:bCs/>
          <w:b/>
        </w:rPr>
        <w:t xml:space="preserve">Brazil Rio de Janeiro</w:t>
      </w:r>
      <w:r>
        <w:t xml:space="preserve">, administrative roles often overlap with political pressures—mayors and councils frequently intervene in day-to-day school operations, diluting the</w:t>
      </w:r>
      <w:r>
        <w:t xml:space="preserve"> </w:t>
      </w:r>
      <w:r>
        <w:rPr>
          <w:bCs/>
          <w:b/>
        </w:rPr>
        <w:t xml:space="preserve">Education Administrator</w:t>
      </w:r>
      <w:r>
        <w:t xml:space="preserve">'s autonomy. Conversely, successful models from São Paulo (e.g., Escola Ativa) demonstrate that contextually responsive leadership reduces dropout rates by 22% (INEP, 2020). This research bridges that gap by centering Rio’s realities.</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do the professional practices of Education Administrators in Rio de Janeiro public schools mediate equity, academic performance, and community trust within socioeconomically heterogeneous contexts?</w:t>
      </w:r>
    </w:p>
    <w:p>
      <w:pPr>
        <w:pStyle w:val="BodyText"/>
      </w:pPr>
      <w:r>
        <w:rPr>
          <w:bCs/>
          <w:b/>
        </w:rPr>
        <w:t xml:space="preserve">Specific Objectives:</w:t>
      </w:r>
    </w:p>
    <w:p>
      <w:pPr>
        <w:numPr>
          <w:ilvl w:val="0"/>
          <w:numId w:val="1001"/>
        </w:numPr>
        <w:pStyle w:val="Compact"/>
      </w:pPr>
      <w:r>
        <w:t xml:space="preserve">To map current training models for Education Administrators across Rio’s municipal schools</w:t>
      </w:r>
    </w:p>
    <w:p>
      <w:pPr>
        <w:numPr>
          <w:ilvl w:val="0"/>
          <w:numId w:val="1001"/>
        </w:numPr>
        <w:pStyle w:val="Compact"/>
      </w:pPr>
      <w:r>
        <w:t xml:space="preserve">To analyze how administrators navigate political, economic, and social constraints unique to Rio de Janeiro</w:t>
      </w:r>
    </w:p>
    <w:p>
      <w:pPr>
        <w:numPr>
          <w:ilvl w:val="0"/>
          <w:numId w:val="1001"/>
        </w:numPr>
        <w:pStyle w:val="Compact"/>
      </w:pPr>
      <w:r>
        <w:t xml:space="preserve">To identify leadership strategies that correlate with improved student retention in high-risk neighborhoods (e.g., Complexo da Maré)</w:t>
      </w:r>
    </w:p>
    <w:p>
      <w:pPr>
        <w:numPr>
          <w:ilvl w:val="0"/>
          <w:numId w:val="1001"/>
        </w:numPr>
        <w:pStyle w:val="Compact"/>
      </w:pPr>
      <w:r>
        <w:t xml:space="preserve">To co-design a competency framework for Education Administrators tailored to Rio’s urban challenges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 stratified random sample of 450 Education Administrators from Rio’s municipal schools (representing high/low-income zones) will complete validated instruments measuring leadership styles, resource allocation decisions, and perceived autonomy. Data will be analyzed using SPSS to identify correlations between administrative practices and school-level metrics (e.g., ENEM scores, student retention).</w:t>
      </w:r>
    </w:p>
    <w:bookmarkEnd w:id="24"/>
    <w:bookmarkStart w:id="25" w:name="X33c8ac871b34b0bfeae39bcd19f0f7f3234504b"/>
    <w:p>
      <w:pPr>
        <w:pStyle w:val="Heading3"/>
      </w:pPr>
      <w:r>
        <w:t xml:space="preserve">Phase 2: Qualitative Case Studies (Months 7-14)</w:t>
      </w:r>
    </w:p>
    <w:p>
      <w:pPr>
        <w:pStyle w:val="FirstParagraph"/>
      </w:pPr>
      <w:r>
        <w:t xml:space="preserve">In-depth interviews with 30 administrators and focus groups with teachers/parents in 6 schools across distinct Rio districts (e.g., Centro, Jacarepaguá, Favelas) will capture contextual nuances. Field notes from school observations will complement this. Thematic analysis (Braun &amp; Clarke, 2006) will reveal how administrators interpret and enact policies amid Rio’s volatility.</w:t>
      </w:r>
    </w:p>
    <w:bookmarkEnd w:id="25"/>
    <w:bookmarkStart w:id="26" w:name="phase-3-co-design-workshop-month-15-18"/>
    <w:p>
      <w:pPr>
        <w:pStyle w:val="Heading3"/>
      </w:pPr>
      <w:r>
        <w:t xml:space="preserve">Phase 3: Co-Design Workshop (Month 15-18)</w:t>
      </w:r>
    </w:p>
    <w:p>
      <w:pPr>
        <w:pStyle w:val="FirstParagraph"/>
      </w:pPr>
      <w:r>
        <w:t xml:space="preserve">A participatory workshop with administrators, educators, and municipal education officials will translate findings into a localized Leadership Development Toolkit. This phase ensures the</w:t>
      </w:r>
      <w:r>
        <w:t xml:space="preserve"> </w:t>
      </w:r>
      <w:r>
        <w:rPr>
          <w:bCs/>
          <w:b/>
        </w:rPr>
        <w:t xml:space="preserve">Research Proposal</w:t>
      </w:r>
      <w:r>
        <w:t xml:space="preserve">'s outputs are directly applicable to</w:t>
      </w:r>
      <w:r>
        <w:t xml:space="preserve"> </w:t>
      </w:r>
      <w:r>
        <w:rPr>
          <w:bCs/>
          <w:b/>
        </w:rPr>
        <w:t xml:space="preserve">Brazil Rio de Janeiro</w:t>
      </w:r>
      <w:r>
        <w:t xml:space="preserve">'s administrative ecosystem.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Brazilian educational governance:</w:t>
      </w:r>
    </w:p>
    <w:p>
      <w:pPr>
        <w:numPr>
          <w:ilvl w:val="0"/>
          <w:numId w:val="1002"/>
        </w:numPr>
        <w:pStyle w:val="Compact"/>
      </w:pPr>
      <w:r>
        <w:rPr>
          <w:bCs/>
          <w:b/>
        </w:rPr>
        <w:t xml:space="preserve">Policy Impact:</w:t>
      </w:r>
      <w:r>
        <w:t xml:space="preserve"> </w:t>
      </w:r>
      <w:r>
        <w:t xml:space="preserve">Evidence to reform Rio’s Municipal Education Secretariat (SEEDUC-RJ) training programs, shifting from generic leadership modules to context-specific competencies (e.g., crisis management in high-crime areas, community trauma-informed practices).</w:t>
      </w:r>
    </w:p>
    <w:p>
      <w:pPr>
        <w:numPr>
          <w:ilvl w:val="0"/>
          <w:numId w:val="1002"/>
        </w:numPr>
        <w:pStyle w:val="Compact"/>
      </w:pPr>
      <w:r>
        <w:rPr>
          <w:bCs/>
          <w:b/>
        </w:rPr>
        <w:t xml:space="preserve">Practical Toolkit:</w:t>
      </w:r>
      <w:r>
        <w:t xml:space="preserve"> </w:t>
      </w:r>
      <w:r>
        <w:t xml:space="preserve">A freely accessible "Rio School Leadership Guide" featuring real-world scenarios like managing school closures during favela unrest or integrating cultural heritage into curriculum planning.</w:t>
      </w:r>
    </w:p>
    <w:p>
      <w:pPr>
        <w:numPr>
          <w:ilvl w:val="0"/>
          <w:numId w:val="1002"/>
        </w:numPr>
        <w:pStyle w:val="Compact"/>
      </w:pPr>
      <w:r>
        <w:rPr>
          <w:bCs/>
          <w:b/>
        </w:rPr>
        <w:t xml:space="preserve">Academic Contribution:</w:t>
      </w:r>
      <w:r>
        <w:t xml:space="preserve"> </w:t>
      </w:r>
      <w:r>
        <w:t xml:space="preserve">A novel theoretical framework for Urban Educational Leadership in Global South contexts, challenging Eurocentric models prevalent in international literature.</w:t>
      </w:r>
    </w:p>
    <w:p>
      <w:pPr>
        <w:pStyle w:val="FirstParagraph"/>
      </w:pPr>
      <w:r>
        <w:t xml:space="preserve">The significance extends beyond Rio. Brazil’s education system serves 50 million students—making Rio a microcosm of Latin American urban challenges. Successful implementation here could model scalable interventions across other megacities like São Paulo or Medellín, Colombia. Crucially, this</w:t>
      </w:r>
      <w:r>
        <w:t xml:space="preserve"> </w:t>
      </w:r>
      <w:r>
        <w:rPr>
          <w:bCs/>
          <w:b/>
        </w:rPr>
        <w:t xml:space="preserve">Research Proposal</w:t>
      </w:r>
      <w:r>
        <w:t xml:space="preserve"> </w:t>
      </w:r>
      <w:r>
        <w:t xml:space="preserve">centers the</w:t>
      </w:r>
      <w:r>
        <w:t xml:space="preserve"> </w:t>
      </w:r>
      <w:r>
        <w:rPr>
          <w:bCs/>
          <w:b/>
        </w:rPr>
        <w:t xml:space="preserve">Education Administrator</w:t>
      </w:r>
      <w:r>
        <w:t xml:space="preserve"> </w:t>
      </w:r>
      <w:r>
        <w:t xml:space="preserve">not as a policy executor but as an empowered agent of equity within</w:t>
      </w:r>
      <w:r>
        <w:t xml:space="preserve"> </w:t>
      </w:r>
      <w:r>
        <w:rPr>
          <w:bCs/>
          <w:b/>
        </w:rPr>
        <w:t xml:space="preserve">Brazil Rio de Janeiro</w:t>
      </w:r>
      <w:r>
        <w:t xml:space="preserve">'s complex social fabric.</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will provide informed consent, with anonymity protected for administrators in high-risk zones. The study partners with local NGOs like "Fundação Escola de Administração Fazendária" (FEA) to ensure community voice shapes the research design. Findings will be disseminated via municipal workshops and a public digital repository—guaranteeing that insights serve Rio’s educators, not just academics.</w:t>
      </w:r>
    </w:p>
    <w:bookmarkEnd w:id="29"/>
    <w:bookmarkStart w:id="30" w:name="conclusion"/>
    <w:p>
      <w:pPr>
        <w:pStyle w:val="Heading2"/>
      </w:pPr>
      <w:r>
        <w:t xml:space="preserve">8. Conclusion</w:t>
      </w:r>
    </w:p>
    <w:p>
      <w:pPr>
        <w:pStyle w:val="FirstParagraph"/>
      </w:pPr>
      <w:r>
        <w:t xml:space="preserve">Rio de Janeiro’s educational future hinges on reimagining leadership at the school level. This</w:t>
      </w:r>
      <w:r>
        <w:t xml:space="preserve"> </w:t>
      </w:r>
      <w:r>
        <w:rPr>
          <w:bCs/>
          <w:b/>
        </w:rPr>
        <w:t xml:space="preserve">Research Proposal</w:t>
      </w:r>
      <w:r>
        <w:t xml:space="preserve"> </w:t>
      </w:r>
      <w:r>
        <w:t xml:space="preserve">addresses a critical void by examining how the</w:t>
      </w:r>
      <w:r>
        <w:t xml:space="preserve"> </w:t>
      </w:r>
      <w:r>
        <w:rPr>
          <w:bCs/>
          <w:b/>
        </w:rPr>
        <w:t xml:space="preserve">Education Administrator</w:t>
      </w:r>
      <w:r>
        <w:t xml:space="preserve">, in their unique position between policy and practice, can dismantle systemic barriers in one of Brazil’s most emblematic cities. By grounding solutions in Rio’s lived realities—rather than imported models—the study promises actionable strategies to transform schools from sites of exclusion into catalysts for social mobility. We urge stakeholders across</w:t>
      </w:r>
      <w:r>
        <w:t xml:space="preserve"> </w:t>
      </w:r>
      <w:r>
        <w:rPr>
          <w:bCs/>
          <w:b/>
        </w:rPr>
        <w:t xml:space="preserve">Brazil Rio de Janeiro</w:t>
      </w:r>
      <w:r>
        <w:t xml:space="preserve"> </w:t>
      </w:r>
      <w:r>
        <w:t xml:space="preserve">to support this research, recognizing that empowering the Education Administrator is not merely an administrative priority—it is an investment in the city’s most vital resource: its children.</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Leadership in Rio de Janeiro</dc:title>
  <dc:creator/>
  <dc:language>en</dc:language>
  <cp:keywords/>
  <dcterms:created xsi:type="dcterms:W3CDTF">2026-07-23T07:18:37Z</dcterms:created>
  <dcterms:modified xsi:type="dcterms:W3CDTF">2026-07-23T07:18:37Z</dcterms:modified>
</cp:coreProperties>
</file>

<file path=docProps/custom.xml><?xml version="1.0" encoding="utf-8"?>
<Properties xmlns="http://schemas.openxmlformats.org/officeDocument/2006/custom-properties" xmlns:vt="http://schemas.openxmlformats.org/officeDocument/2006/docPropsVTypes"/>
</file>