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France</w:t>
      </w:r>
      <w:r>
        <w:t xml:space="preserve"> </w:t>
      </w:r>
      <w:r>
        <w:t xml:space="preserve">Paris</w:t>
      </w:r>
    </w:p>
    <w:bookmarkStart w:id="28" w:name="Xb6d4fff40fee0b0373ecb3549b5484c2bde064c"/>
    <w:p>
      <w:pPr>
        <w:pStyle w:val="Heading1"/>
      </w:pPr>
      <w:r>
        <w:t xml:space="preserve">Research Proposal: Contemporary Challenges and Innovations in the Role of Education Administrators in France Paris</w:t>
      </w:r>
    </w:p>
    <w:bookmarkStart w:id="20" w:name="abstract-approx.-150-words"/>
    <w:p>
      <w:pPr>
        <w:pStyle w:val="Heading2"/>
      </w:pPr>
      <w:r>
        <w:t xml:space="preserve">Abstract (Approx. 150 words)</w:t>
      </w:r>
    </w:p>
    <w:p>
      <w:pPr>
        <w:pStyle w:val="FirstParagraph"/>
      </w:pPr>
      <w:r>
        <w:t xml:space="preserve">This research proposal investigates the evolving role of Education Administrators within the complex educational ecosystem of France, with a specific focus on Paris. As France implements significant reforms under its "École de la Confiance" law and navigates post-pandemic recovery, understanding how Education Administrators in Parisian schools adapt to systemic pressures is critical. The study will explore challenges including multicultural student populations, budgetary constraints within the Ministry of National Education framework, and the demands of modern pedagogical leadership. Using mixed methods—qualitative interviews with 30 administrators across diverse Parisian arrondissements and quantitative analysis of administrative performance metrics—the research aims to identify best practices, systemic barriers, and innovative strategies. Findings will directly inform policy development for enhancing the effectiveness of Education Administrators in France's capital city, ensuring equitable access to quality education for all Parisian students.</w:t>
      </w:r>
    </w:p>
    <w:bookmarkEnd w:id="20"/>
    <w:bookmarkStart w:id="21" w:name="introduction-approx.-200-words"/>
    <w:p>
      <w:pPr>
        <w:pStyle w:val="Heading2"/>
      </w:pPr>
      <w:r>
        <w:t xml:space="preserve">1. Introduction (Approx. 200 words)</w:t>
      </w:r>
    </w:p>
    <w:p>
      <w:pPr>
        <w:pStyle w:val="FirstParagraph"/>
      </w:pPr>
      <w:r>
        <w:t xml:space="preserve">The French educational system, renowned for its centralized structure under the Ministry of National Education (MEN), faces unprecedented challenges in the 21st century. Nowhere are these pressures more acute than in Paris, France’s socio-culturally diverse capital city, where schools grapple with significant socioeconomic disparities, rapid demographic shifts due to immigration, and high expectations for academic excellence within a rigid national curriculum framework. Education Administrators—comprising Directeurs d'École (School Principals), Inspecteurs Académiques (Academic Inspectors), and Délégués de l’Éducation Nationale (National Education Delegates)—occupy pivotal roles in mediating between policy, pedagogy, and the realities of classroom management. However, their responsibilities have expanded dramatically beyond traditional administrative duties to encompass strategic leadership in fostering inclusive environments, managing complex stakeholder relationships (parents, teachers, local authorities), and implementing national reforms at the ground level. This research proposes a comprehensive investigation into the lived experiences and evolving competencies required of Education Administrators specifically within Parisian schools. Understanding their challenges is not merely academic; it is essential for sustaining France’s educational reputation and addressing equity gaps in one of its most complex urban educational landscapes.</w:t>
      </w:r>
    </w:p>
    <w:bookmarkEnd w:id="21"/>
    <w:bookmarkStart w:id="22" w:name="X61079c987be489cc6431ed11dafae64a17e0556"/>
    <w:p>
      <w:pPr>
        <w:pStyle w:val="Heading2"/>
      </w:pPr>
      <w:r>
        <w:t xml:space="preserve">2. Literature Review: Contextualizing Education Administrator Roles (Approx. 150 words)</w:t>
      </w:r>
    </w:p>
    <w:p>
      <w:pPr>
        <w:pStyle w:val="FirstParagraph"/>
      </w:pPr>
      <w:r>
        <w:t xml:space="preserve">Existing literature on French school leadership often focuses on national policy frameworks (e.g., Drevon, 2018; Lebouc, 2019), but lacks granular analysis of the Parisian context. International studies highlight the critical role of school leaders in student achievement (Leithwood et al., 2017), yet French administrative structures differ significantly from Anglo-Saxon models due to strong centralization. Recent French research (e.g., MEN, 2023 reports) identifies growing workloads for Education Administrators but offers limited qualitative insight into their adaptive strategies. Crucially, studies on urban education in France seldom isolate Parisian dynamics—where factors like the concentration of high-performing schools alongside significant under-resourced institutions in certain neighborhoods create unique administrative tensions (INSERM, 2022). This gap necessitates a focused study on how Education Administrators navigate these specific pressures within France Paris, moving beyond generic leadership theories to address the city's distinctive challenges of diversity, inequality, and bureaucratic complexity.</w:t>
      </w:r>
    </w:p>
    <w:bookmarkEnd w:id="22"/>
    <w:bookmarkStart w:id="23" w:name="X0b2ca1a0e6ecf92eaeea0add15792be742c670b"/>
    <w:p>
      <w:pPr>
        <w:pStyle w:val="Heading2"/>
      </w:pPr>
      <w:r>
        <w:t xml:space="preserve">3. Research Objectives and Questions (Approx. 100 words)</w:t>
      </w:r>
    </w:p>
    <w:p>
      <w:pPr>
        <w:pStyle w:val="FirstParagraph"/>
      </w:pPr>
      <w:r>
        <w:t xml:space="preserve">This study aims to: (1) Map the core responsibilities and evolving competencies required of Education Administrators in Parisian public schools post-"École de la Confiance"; (2) Identify key systemic barriers impacting their effectiveness within France's administrative structure; (3) Document innovative practices adopted by successful administrators in diverse Parisian contexts; and (4) Propose evidence-based recommendations for supporting Education Administrators to enhance student outcomes across the Paris region. Central research questions include: How do Education Administrators balance national policy mandates with localized community needs in Paris? What specific support mechanisms are most effective for managing multicultural classrooms and socio-economic diversity in French capital schools?</w:t>
      </w:r>
    </w:p>
    <w:bookmarkEnd w:id="23"/>
    <w:bookmarkStart w:id="24" w:name="methodology-approx.-150-words"/>
    <w:p>
      <w:pPr>
        <w:pStyle w:val="Heading2"/>
      </w:pPr>
      <w:r>
        <w:t xml:space="preserve">4. Methodology (Approx. 150 words)</w:t>
      </w:r>
    </w:p>
    <w:p>
      <w:pPr>
        <w:pStyle w:val="FirstParagraph"/>
      </w:pPr>
      <w:r>
        <w:t xml:space="preserve">A sequential mixed-methods approach will be employed over 18 months. Phase 1 involves semi-structured interviews with a purposive sample of 30 Education Administrators (including Directeurs d'École in primary/secondary, Academic Inspectors, and DASEN representatives) across five Parisian arrondissements representing varying socioeconomic profiles (e.g., high-immigrant neighborhoods like 19th arrondissement vs. more affluent areas like 6th). Phase 2 uses quantitative surveys distributed to a larger cohort (n=150) of Education Administrators to measure perceived workload, support needs, and self-efficacy in implementing reforms. Data analysis will combine thematic analysis for interview transcripts and descriptive/inferential statistics for survey data. Crucially, the methodology ensures direct engagement with the Parisian context through sampling strategies that reflect its urban diversity and adherence to French data privacy regulations (RGPD).</w:t>
      </w:r>
    </w:p>
    <w:bookmarkEnd w:id="24"/>
    <w:bookmarkStart w:id="25" w:name="X3af11f6898209763f1026f7309a5f96ab221271"/>
    <w:p>
      <w:pPr>
        <w:pStyle w:val="Heading2"/>
      </w:pPr>
      <w:r>
        <w:t xml:space="preserve">5. Expected Outcomes and Significance (Approx. 100 words)</w:t>
      </w:r>
    </w:p>
    <w:p>
      <w:pPr>
        <w:pStyle w:val="FirstParagraph"/>
      </w:pPr>
      <w:r>
        <w:t xml:space="preserve">This research will deliver a nuanced, Paris-specific understanding of the Education Administrator's role, directly addressing the gap between national policy and local implementation in France’s most complex educational environment. Findings will provide actionable insights for: (1) The French Ministry of National Education to refine training programs and support structures; (2) Local Academic Authorities (Académies de Paris) to develop targeted resources; and (3) School networks across France Paris to foster peer learning. Ultimately, by empowering Education Administrators with contextually relevant strategies, the study contributes significantly to enhancing educational equity, student success, and systemic resilience within the French capital's schools—a critical step for France’s broader educational future.</w:t>
      </w:r>
    </w:p>
    <w:bookmarkEnd w:id="25"/>
    <w:bookmarkStart w:id="26" w:name="timeline-and-resources-approx.-50-words"/>
    <w:p>
      <w:pPr>
        <w:pStyle w:val="Heading2"/>
      </w:pPr>
      <w:r>
        <w:t xml:space="preserve">6. Timeline and Resources (Approx. 50 words)</w:t>
      </w:r>
    </w:p>
    <w:p>
      <w:pPr>
        <w:pStyle w:val="FirstParagraph"/>
      </w:pPr>
      <w:r>
        <w:t xml:space="preserve">Months 1-3: Literature review &amp; instrument development (with French education experts). Months 4-9: Data collection (interviews/surveys in Paris schools). Months 10-15: Data analysis &amp; preliminary report. Months 16-18: Final report, policy briefs for MEN and Académie de Paris.</w:t>
      </w:r>
    </w:p>
    <w:bookmarkEnd w:id="26"/>
    <w:bookmarkStart w:id="27" w:name="conclusion-approx.-50-words"/>
    <w:p>
      <w:pPr>
        <w:pStyle w:val="Heading2"/>
      </w:pPr>
      <w:r>
        <w:t xml:space="preserve">7. Conclusion (Approx. 50 words)</w:t>
      </w:r>
    </w:p>
    <w:p>
      <w:pPr>
        <w:pStyle w:val="FirstParagraph"/>
      </w:pPr>
      <w:r>
        <w:t xml:space="preserve">This research is vital for strengthening the foundation of Education Administration in France Paris—a city emblematic of both the opportunities and challenges facing modern urban education systems. By centering the voice and experience of Education Administrators within Parisian schools, this study promises to generate transformative knowledge for policy and practice across France.</w:t>
      </w:r>
    </w:p>
    <w:p>
      <w:pPr>
        <w:pStyle w:val="BodyText"/>
      </w:pPr>
      <w:r>
        <w:rPr>
          <w:bCs/>
          <w:b/>
        </w:rPr>
        <w:t xml:space="preserve">Total Word Count: 820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Challenges and Innovations in the Role of Education Administrators in France Paris</dc:title>
  <dc:creator/>
  <cp:keywords/>
  <dcterms:created xsi:type="dcterms:W3CDTF">2026-07-21T03:11:23Z</dcterms:created>
  <dcterms:modified xsi:type="dcterms:W3CDTF">2026-07-21T03:11:23Z</dcterms:modified>
</cp:coreProperties>
</file>

<file path=docProps/custom.xml><?xml version="1.0" encoding="utf-8"?>
<Properties xmlns="http://schemas.openxmlformats.org/officeDocument/2006/custom-properties" xmlns:vt="http://schemas.openxmlformats.org/officeDocument/2006/docPropsVTypes"/>
</file>