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Berlin's</w:t>
      </w:r>
      <w:r>
        <w:t xml:space="preserve"> </w:t>
      </w:r>
      <w:r>
        <w:t xml:space="preserve">School</w:t>
      </w:r>
      <w:r>
        <w:t xml:space="preserve"> </w:t>
      </w:r>
      <w:r>
        <w:t xml:space="preserve">System</w:t>
      </w:r>
    </w:p>
    <w:bookmarkStart w:id="28" w:name="Xd07ec1cfbd99d6c087b520fd7da0bc3f4b57d5f"/>
    <w:p>
      <w:pPr>
        <w:pStyle w:val="Heading1"/>
      </w:pPr>
      <w:r>
        <w:t xml:space="preserve">Research Proposal: The Evolving Role of Education Administrators in Berlin's School System</w:t>
      </w:r>
    </w:p>
    <w:bookmarkStart w:id="20" w:name="abstract"/>
    <w:p>
      <w:pPr>
        <w:pStyle w:val="Heading2"/>
      </w:pPr>
      <w:r>
        <w:t xml:space="preserve">Abstract</w:t>
      </w:r>
    </w:p>
    <w:p>
      <w:pPr>
        <w:pStyle w:val="FirstParagraph"/>
      </w:pPr>
      <w:r>
        <w:t xml:space="preserve">This Research Proposal investigates the critical role and evolving responsibilities of Education Administrators within the complex educational landscape of Berlin, Germany. As Berlin navigates significant demographic shifts, digital transformation initiatives, and systemic reforms under the Senate Department for Education, Youth and Sport (SenBJS), understanding how Education Administrators navigate these challenges is paramount. This study aims to identify key competencies required for effective school leadership in Berlin's unique context, assess current support structures, and propose evidence-based recommendations to strengthen administrative capacity. The research employs a mixed-methods approach combining quantitative surveys of administrators across Berlin's 12 districts (Bezirke) with qualitative interviews and document analysis of policy frameworks. Findings will directly inform policy development within Germany Berlin to enhance educational equity, quality, and resilience in the capital city's schools.</w:t>
      </w:r>
    </w:p>
    <w:bookmarkEnd w:id="20"/>
    <w:bookmarkStart w:id="21" w:name="introduction-context-and-significance"/>
    <w:p>
      <w:pPr>
        <w:pStyle w:val="Heading2"/>
      </w:pPr>
      <w:r>
        <w:t xml:space="preserve">1. Introduction: Context and Significance</w:t>
      </w:r>
    </w:p>
    <w:p>
      <w:pPr>
        <w:pStyle w:val="FirstParagraph"/>
      </w:pPr>
      <w:r>
        <w:t xml:space="preserve">Berlin represents a microcosm of Germany's evolving educational challenges. As the nation's capital and a magnet for international migration, its school system (primarily managed by the Bezirke under state oversight) confronts unprecedented diversity in student needs, teacher shortages, and demands for modernization. The role of the Education Administrator – often holding titles such as Schuladministrator, Schulleiter (principal), or district-level educational coordinators within Berlin's specific governance structure – is central to navigating this complexity. Unlike more centralized federal states (Länder), Berlin's decentralized model places significant administrative burden on local school leaders and district offices. This Research Proposal directly addresses the critical gap in understanding how Education Administrators in Germany Berlin effectively manage these multifaceted demands, particularly within the context of recent initiatives like "Digital School 2030" and ongoing efforts to integrate refugee students. The success of Berlin's educational outcomes is intrinsically linked to the capabilities and support systems available to its Education Administrators.</w:t>
      </w:r>
    </w:p>
    <w:bookmarkEnd w:id="21"/>
    <w:bookmarkStart w:id="22" w:name="X27edb0e3d04e5d3d9d89d2c2674a096be547fc2"/>
    <w:p>
      <w:pPr>
        <w:pStyle w:val="Heading2"/>
      </w:pPr>
      <w:r>
        <w:t xml:space="preserve">2. Literature Review: Gaps in Berlin-Specific Research</w:t>
      </w:r>
    </w:p>
    <w:p>
      <w:pPr>
        <w:pStyle w:val="FirstParagraph"/>
      </w:pPr>
      <w:r>
        <w:t xml:space="preserve">Existing literature on school leadership in Germany often focuses on national frameworks or specific Länder like Bavaria, largely overlooking Berlin's distinct administrative model and urban challenges. Studies by scholars such as Hargreaves (2018) and Meier &amp; Sasse (2020) highlight general leadership competencies but lack Berlin-specific empirical data. Research on Berlin's education system, notably by the Bertelsmann Stiftung (2021), identifies systemic strains but rarely drills down into the operational role of Education Administrators. Crucially, there is a paucity of recent qualitative research exploring the *day-to-day realities* and *perceived support gaps* faced by those directly managing Berlin schools amidst budget constraints, staffing crises, and evolving curricular demands. This study directly bridges this gap by centering the Education Administrator's perspective within Germany Berlin.</w:t>
      </w:r>
    </w:p>
    <w:bookmarkEnd w:id="22"/>
    <w:bookmarkStart w:id="23" w:name="research-questions"/>
    <w:p>
      <w:pPr>
        <w:pStyle w:val="Heading2"/>
      </w:pPr>
      <w:r>
        <w:t xml:space="preserve">3. Research Questions</w:t>
      </w:r>
    </w:p>
    <w:p>
      <w:pPr>
        <w:numPr>
          <w:ilvl w:val="0"/>
          <w:numId w:val="1001"/>
        </w:numPr>
        <w:pStyle w:val="Compact"/>
      </w:pPr>
      <w:r>
        <w:t xml:space="preserve">What are the most pressing operational and strategic challenges currently faced by Education Administrators in Berlin schools (e.g., managing diverse classrooms, implementing digital tools, resource allocation, staff retention)?</w:t>
      </w:r>
    </w:p>
    <w:p>
      <w:pPr>
        <w:numPr>
          <w:ilvl w:val="0"/>
          <w:numId w:val="1001"/>
        </w:numPr>
        <w:pStyle w:val="Compact"/>
      </w:pPr>
      <w:r>
        <w:t xml:space="preserve">To what extent do existing professional development programs and support structures provided by the SenBJS and Bezirke align with the evolving needs of Education Administrators in Berlin?</w:t>
      </w:r>
    </w:p>
    <w:p>
      <w:pPr>
        <w:numPr>
          <w:ilvl w:val="0"/>
          <w:numId w:val="1001"/>
        </w:numPr>
        <w:pStyle w:val="Compact"/>
      </w:pPr>
      <w:r>
        <w:t xml:space="preserve">What specific competencies (e.g., cultural competence, data literacy, crisis management, digital pedagogy leadership) are identified as most critical for effective administration within Berlin's unique socio-educational context?</w:t>
      </w:r>
    </w:p>
    <w:p>
      <w:pPr>
        <w:numPr>
          <w:ilvl w:val="0"/>
          <w:numId w:val="1001"/>
        </w:numPr>
        <w:pStyle w:val="Compact"/>
      </w:pPr>
      <w:r>
        <w:t xml:space="preserve">How do Education Administrators perceive the relationship between their roles and broader Berlin educational policy goals (e.g., reducing performance gaps, improving inclusion)?</w:t>
      </w:r>
    </w:p>
    <w:bookmarkEnd w:id="23"/>
    <w:bookmarkStart w:id="24" w:name="methodology"/>
    <w:p>
      <w:pPr>
        <w:pStyle w:val="Heading2"/>
      </w:pPr>
      <w:r>
        <w:t xml:space="preserve">4. Methodology</w:t>
      </w:r>
    </w:p>
    <w:p>
      <w:pPr>
        <w:pStyle w:val="FirstParagraph"/>
      </w:pPr>
      <w:r>
        <w:t xml:space="preserve">This Research Proposal outlines a 15-month mixed-methods study designed for depth and relevance within Germany Berlin.</w:t>
      </w:r>
    </w:p>
    <w:p>
      <w:pPr>
        <w:numPr>
          <w:ilvl w:val="0"/>
          <w:numId w:val="1002"/>
        </w:numPr>
        <w:pStyle w:val="Compact"/>
      </w:pPr>
      <w:r>
        <w:rPr>
          <w:bCs/>
          <w:b/>
        </w:rPr>
        <w:t xml:space="preserve">Phase 1 (Months 1-4): Quantitative Survey &amp; Document Analysis</w:t>
      </w:r>
      <w:r>
        <w:t xml:space="preserve"> </w:t>
      </w:r>
      <w:r>
        <w:t xml:space="preserve">- A structured online survey will be distributed to approximately 300 Education Administrators (principals, assistant principals, district-level coordinators) across all Berlin Bezirke. The survey will assess challenges, perceived support needs, and competency self-evaluations using validated scales adapted for the German context. Concurrently, key policy documents from SenBJS (e.g., "Education Strategy 2030," annual reports), district education office guidelines, and existing professional development curricula will be analyzed.</w:t>
      </w:r>
    </w:p>
    <w:p>
      <w:pPr>
        <w:numPr>
          <w:ilvl w:val="0"/>
          <w:numId w:val="1002"/>
        </w:numPr>
        <w:pStyle w:val="Compact"/>
      </w:pPr>
      <w:r>
        <w:rPr>
          <w:bCs/>
          <w:b/>
        </w:rPr>
        <w:t xml:space="preserve">Phase 2 (Months 5-10): Qualitative Exploration</w:t>
      </w:r>
      <w:r>
        <w:t xml:space="preserve"> </w:t>
      </w:r>
      <w:r>
        <w:t xml:space="preserve">- Semi-structured interviews will be conducted with a purposive sample of ~40 administrators from diverse school types (integrated, specialized, high-needs) and Bezirke (e.g., Neukölln, Friedrichshain-Kreuzberg, Pankow). These interviews will delve deeper into the challenges identified in Phase 1 and explore contextual factors. Focus groups with representatives from SenBJS and key education unions (e.g., GEW) will also be held to gain systemic perspectives.</w:t>
      </w:r>
    </w:p>
    <w:p>
      <w:pPr>
        <w:numPr>
          <w:ilvl w:val="0"/>
          <w:numId w:val="1002"/>
        </w:numPr>
        <w:pStyle w:val="Compact"/>
      </w:pPr>
      <w:r>
        <w:rPr>
          <w:bCs/>
          <w:b/>
        </w:rPr>
        <w:t xml:space="preserve">Phase 3 (Months 11-15): Data Synthesis &amp; Recommendation Development</w:t>
      </w:r>
      <w:r>
        <w:t xml:space="preserve"> </w:t>
      </w:r>
      <w:r>
        <w:t xml:space="preserve">- Triangulated data analysis will identify patterns, critical success factors, and systemic barriers. The final phase involves co-developing actionable recommendations with key stakeholders (SenBJS officials, district heads) for enhancing training programs, support mechanisms, and policy alignment specifically for Education Administrators in Berlin.</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generating significant practical value for Germany Berlin's educational ecosystem:</w:t>
      </w:r>
    </w:p>
    <w:p>
      <w:pPr>
        <w:numPr>
          <w:ilvl w:val="0"/>
          <w:numId w:val="1003"/>
        </w:numPr>
        <w:pStyle w:val="Compact"/>
      </w:pPr>
      <w:r>
        <w:rPr>
          <w:bCs/>
          <w:b/>
        </w:rPr>
        <w:t xml:space="preserve">Evidence-Based Policy Input:</w:t>
      </w:r>
      <w:r>
        <w:t xml:space="preserve"> </w:t>
      </w:r>
      <w:r>
        <w:t xml:space="preserve">Providing SenBJS with concrete data on administrator needs to inform the next iteration of Berlin's Education Strategy and resource allocation, directly impacting policy formulation.</w:t>
      </w:r>
    </w:p>
    <w:p>
      <w:pPr>
        <w:numPr>
          <w:ilvl w:val="0"/>
          <w:numId w:val="1003"/>
        </w:numPr>
        <w:pStyle w:val="Compact"/>
      </w:pPr>
      <w:r>
        <w:rPr>
          <w:bCs/>
          <w:b/>
        </w:rPr>
        <w:t xml:space="preserve">Enhanced Professional Development:</w:t>
      </w:r>
      <w:r>
        <w:t xml:space="preserve"> </w:t>
      </w:r>
      <w:r>
        <w:t xml:space="preserve">Developing a tailored competency framework for Berlin Education Administrators, leading to more effective and context-specific training modules delivered by institutions like the Berlin School of Education (BSE) or Bezirksämter.</w:t>
      </w:r>
    </w:p>
    <w:p>
      <w:pPr>
        <w:numPr>
          <w:ilvl w:val="0"/>
          <w:numId w:val="1003"/>
        </w:numPr>
        <w:pStyle w:val="Compact"/>
      </w:pPr>
      <w:r>
        <w:rPr>
          <w:bCs/>
          <w:b/>
        </w:rPr>
        <w:t xml:space="preserve">Strengthened School Leadership:</w:t>
      </w:r>
      <w:r>
        <w:t xml:space="preserve"> </w:t>
      </w:r>
      <w:r>
        <w:t xml:space="preserve">Empowering administrators through improved support structures, ultimately contributing to better student outcomes, higher staff morale, and increased school capacity to address Berlin's diverse needs.</w:t>
      </w:r>
    </w:p>
    <w:p>
      <w:pPr>
        <w:numPr>
          <w:ilvl w:val="0"/>
          <w:numId w:val="1003"/>
        </w:numPr>
        <w:pStyle w:val="Compact"/>
      </w:pPr>
      <w:r>
        <w:rPr>
          <w:bCs/>
          <w:b/>
        </w:rPr>
        <w:t xml:space="preserve">National Relevance:</w:t>
      </w:r>
      <w:r>
        <w:t xml:space="preserve"> </w:t>
      </w:r>
      <w:r>
        <w:t xml:space="preserve">While focused on Berlin, findings will offer valuable insights for other large German cities (e.g., Hamburg, Cologne) grappling with similar challenges of urbanization and diversity within decentralized systems.</w:t>
      </w:r>
    </w:p>
    <w:bookmarkEnd w:id="25"/>
    <w:bookmarkStart w:id="26" w:name="timeline-and-ethical-considerations"/>
    <w:p>
      <w:pPr>
        <w:pStyle w:val="Heading2"/>
      </w:pPr>
      <w:r>
        <w:t xml:space="preserve">6. Timeline and Ethical Considerations</w:t>
      </w:r>
    </w:p>
    <w:p>
      <w:pPr>
        <w:pStyle w:val="FirstParagraph"/>
      </w:pPr>
      <w:r>
        <w:t xml:space="preserve">The project timeline (15 months) is designed to deliver actionable insights within Berlin's current policy cycles. Ethical approval will be sought from the Ethics Committee of the Freie Universität Berlin, ensuring strict confidentiality for all participants (anonymizing Bezirke/school names), informed consent, and voluntary participation. Data will be stored securely in compliance with German GDPR regulations (DSGVO).</w:t>
      </w:r>
    </w:p>
    <w:bookmarkEnd w:id="26"/>
    <w:bookmarkStart w:id="27" w:name="conclusion"/>
    <w:p>
      <w:pPr>
        <w:pStyle w:val="Heading2"/>
      </w:pPr>
      <w:r>
        <w:t xml:space="preserve">7. Conclusion</w:t>
      </w:r>
    </w:p>
    <w:p>
      <w:pPr>
        <w:pStyle w:val="FirstParagraph"/>
      </w:pPr>
      <w:r>
        <w:t xml:space="preserve">The role of the Education Administrator is not merely managerial but pivotal to Berlin's educational future as Germany's capital city strives for equity, innovation, and excellence amidst profound societal change. This Research Proposal provides a rigorous framework for understanding and supporting these critical professionals within the unique Berlin context. By centering the experiences and needs of Education Administrators across Germany Berlin, this study moves beyond theoretical leadership models to deliver practical solutions grounded in Berlin's real-world challenges. The findings promise significant contributions to enhancing the resilience, responsiveness, and effectiveness of every school in our city. Investing in understanding and empowering Education Administrators is an indispensable investment in the future of education for all children and youth across Berlin.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Education Administrators in Berlin's School System</dc:title>
  <dc:creator/>
  <dc:language>en</dc:language>
  <cp:keywords/>
  <dcterms:created xsi:type="dcterms:W3CDTF">2026-07-19T04:51:33Z</dcterms:created>
  <dcterms:modified xsi:type="dcterms:W3CDTF">2026-07-19T04:51:33Z</dcterms:modified>
</cp:coreProperties>
</file>

<file path=docProps/custom.xml><?xml version="1.0" encoding="utf-8"?>
<Properties xmlns="http://schemas.openxmlformats.org/officeDocument/2006/custom-properties" xmlns:vt="http://schemas.openxmlformats.org/officeDocument/2006/docPropsVTypes"/>
</file>