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27" w:name="X3f753fd07b7ee877da3c5df0791c6290b77fd60"/>
    <w:p>
      <w:pPr>
        <w:pStyle w:val="Heading1"/>
      </w:pPr>
      <w:r>
        <w:t xml:space="preserve">Research Proposal: Enhancing Educational Leadership through Effective Education Administrator Practices in Morocco Casablanca</w:t>
      </w:r>
    </w:p>
    <w:bookmarkStart w:id="20" w:name="introduction"/>
    <w:p>
      <w:pPr>
        <w:pStyle w:val="Heading2"/>
      </w:pPr>
      <w:r>
        <w:t xml:space="preserve">1. Introduction</w:t>
      </w:r>
    </w:p>
    <w:p>
      <w:pPr>
        <w:pStyle w:val="FirstParagraph"/>
      </w:pPr>
      <w:r>
        <w:t xml:space="preserve">The Kingdom of Morocco has made significant strides in expanding access to education, particularly through initiatives like the National Initiative for Human Development (NIDA) and the New Pedagogical Model (NPM). However, the quality and equity of education delivery remain critical challenges, especially within densely populated urban centers like Casablanca. As Morocco's economic hub and largest city, Casablanca faces unique pressures: rapid urbanization, socioeconomic disparities between neighborhoods (e.g., affluent Sidi Moumen versus under-resourced Hay Mohammadi), and a complex mix of public, private, and religious schools. This research focuses on the pivotal role of the</w:t>
      </w:r>
      <w:r>
        <w:t xml:space="preserve"> </w:t>
      </w:r>
      <w:r>
        <w:rPr>
          <w:iCs/>
          <w:i/>
        </w:rPr>
        <w:t xml:space="preserve">Education Administrator</w:t>
      </w:r>
      <w:r>
        <w:t xml:space="preserve"> </w:t>
      </w:r>
      <w:r>
        <w:t xml:space="preserve">within this dynamic context. The</w:t>
      </w:r>
      <w:r>
        <w:t xml:space="preserve"> </w:t>
      </w:r>
      <w:r>
        <w:rPr>
          <w:bCs/>
          <w:b/>
        </w:rPr>
        <w:t xml:space="preserve">Research Proposal</w:t>
      </w:r>
      <w:r>
        <w:t xml:space="preserve"> </w:t>
      </w:r>
      <w:r>
        <w:t xml:space="preserve">titled "Enhancing Educational Leadership through Effective Education Administrator Practices in Morocco Casablanca" addresses a critical gap: understanding how local school administrators navigate systemic challenges to foster student success, equitable resource distribution, and sustainable educational improvement specifically within the Casablanca region.</w:t>
      </w:r>
    </w:p>
    <w:bookmarkEnd w:id="20"/>
    <w:bookmarkStart w:id="21" w:name="problem-statement"/>
    <w:p>
      <w:pPr>
        <w:pStyle w:val="Heading2"/>
      </w:pPr>
      <w:r>
        <w:t xml:space="preserve">2. Problem Statement</w:t>
      </w:r>
    </w:p>
    <w:p>
      <w:pPr>
        <w:pStyle w:val="FirstParagraph"/>
      </w:pPr>
      <w:r>
        <w:t xml:space="preserve">Despite Morocco's national education reforms, significant disparities persist in Casablanca's educational outcomes. Schools in marginalized urban zones often struggle with inadequate infrastructure, teacher shortages, and high student-to-teacher ratios – conditions directly impacting the effectiveness of school leadership. Current literature on school administration in Morocco largely focuses on policy frameworks or rural settings, neglecting the nuanced realities faced by</w:t>
      </w:r>
      <w:r>
        <w:t xml:space="preserve"> </w:t>
      </w:r>
      <w:r>
        <w:rPr>
          <w:iCs/>
          <w:i/>
        </w:rPr>
        <w:t xml:space="preserve">Education Administrator</w:t>
      </w:r>
      <w:r>
        <w:t xml:space="preserve">s operating in a mega-city like Casablanca. The role of the administrator (often a principal or district coordinator) is complex: they must mediate between central Ministry directives, local community needs, parental expectations, and resource constraints unique to an urban environment. This research identifies a critical problem: there is insufficient empirical evidence on how</w:t>
      </w:r>
      <w:r>
        <w:t xml:space="preserve"> </w:t>
      </w:r>
      <w:r>
        <w:rPr>
          <w:iCs/>
          <w:i/>
        </w:rPr>
        <w:t xml:space="preserve">Education Administrator</w:t>
      </w:r>
      <w:r>
        <w:t xml:space="preserve">s in Morocco Casablanca actually perform their roles under these pressures, what specific support mechanisms they require, and how their practices influence student achievement and school climate. Without this understanding, national efforts to improve education quality remain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core responsibilities, daily challenges, and decision-making processes of Education Administrators within Casablanca's public school system (focusing on high-need districts).</w:t>
      </w:r>
    </w:p>
    <w:p>
      <w:pPr>
        <w:numPr>
          <w:ilvl w:val="0"/>
          <w:numId w:val="1001"/>
        </w:numPr>
        <w:pStyle w:val="Compact"/>
      </w:pPr>
      <w:r>
        <w:t xml:space="preserve">To assess the specific competencies (e.g., resource management, conflict resolution, community engagement) deemed most critical by Education Administrators themselves in the Casablanca context.</w:t>
      </w:r>
    </w:p>
    <w:p>
      <w:pPr>
        <w:numPr>
          <w:ilvl w:val="0"/>
          <w:numId w:val="1001"/>
        </w:numPr>
        <w:pStyle w:val="Compact"/>
      </w:pPr>
      <w:r>
        <w:t xml:space="preserve">To evaluate the impact of current training and support programs for Education Administrators on their effectiveness and school-level outcomes in Casablanca.</w:t>
      </w:r>
    </w:p>
    <w:p>
      <w:pPr>
        <w:numPr>
          <w:ilvl w:val="0"/>
          <w:numId w:val="1001"/>
        </w:numPr>
        <w:pStyle w:val="Compact"/>
      </w:pPr>
      <w:r>
        <w:t xml:space="preserve">To identify systemic barriers (bureaucratic, financial, social) hindering effective administration within Casablanca's urban educational landscape.</w:t>
      </w:r>
    </w:p>
    <w:p>
      <w:pPr>
        <w:numPr>
          <w:ilvl w:val="0"/>
          <w:numId w:val="1001"/>
        </w:numPr>
        <w:pStyle w:val="Compact"/>
      </w:pPr>
      <w:r>
        <w:t xml:space="preserve">To develop evidence-based recommendations for the Ministry of National Education, local education authorities in Casablanca-Settat region, and training institutions to better support Education Administrators.</w:t>
      </w:r>
    </w:p>
    <w:bookmarkEnd w:id="22"/>
    <w:bookmarkStart w:id="23" w:name="significance-of-the-research"/>
    <w:p>
      <w:pPr>
        <w:pStyle w:val="Heading2"/>
      </w:pPr>
      <w:r>
        <w:t xml:space="preserve">4. Significance of the Research</w:t>
      </w:r>
    </w:p>
    <w:p>
      <w:pPr>
        <w:pStyle w:val="FirstParagraph"/>
      </w:pPr>
      <w:r>
        <w:t xml:space="preserve">This research is highly significant for several reasons directly tied to Morocco Casablanca:</w:t>
      </w:r>
    </w:p>
    <w:p>
      <w:pPr>
        <w:numPr>
          <w:ilvl w:val="0"/>
          <w:numId w:val="1002"/>
        </w:numPr>
        <w:pStyle w:val="Compact"/>
      </w:pPr>
      <w:r>
        <w:rPr>
          <w:bCs/>
          <w:b/>
        </w:rPr>
        <w:t xml:space="preserve">Addressing Urban Educational Equity:</w:t>
      </w:r>
      <w:r>
        <w:t xml:space="preserve"> </w:t>
      </w:r>
      <w:r>
        <w:t xml:space="preserve">Casablanca houses over 3.5 million residents, including a large proportion of children in vulnerable situations. Effective Education Administrator practices are crucial for mitigating the urban educational gap and ensuring equitable access to quality learning.</w:t>
      </w:r>
    </w:p>
    <w:p>
      <w:pPr>
        <w:numPr>
          <w:ilvl w:val="0"/>
          <w:numId w:val="1002"/>
        </w:numPr>
        <w:pStyle w:val="Compact"/>
      </w:pPr>
      <w:r>
        <w:rPr>
          <w:bCs/>
          <w:b/>
        </w:rPr>
        <w:t xml:space="preserve">Informing Policy Implementation:</w:t>
      </w:r>
      <w:r>
        <w:t xml:space="preserve"> </w:t>
      </w:r>
      <w:r>
        <w:t xml:space="preserve">Findings will provide concrete data to refine national policies like the "Vision 2030" education strategy, ensuring they account for the specific operational context of a city like Casablanca, where decentralization (e.g., regional directorates) faces unique implementation hurdles.</w:t>
      </w:r>
    </w:p>
    <w:p>
      <w:pPr>
        <w:numPr>
          <w:ilvl w:val="0"/>
          <w:numId w:val="1002"/>
        </w:numPr>
        <w:pStyle w:val="Compact"/>
      </w:pPr>
      <w:r>
        <w:rPr>
          <w:bCs/>
          <w:b/>
        </w:rPr>
        <w:t xml:space="preserve">Empowering School Leaders:</w:t>
      </w:r>
      <w:r>
        <w:t xml:space="preserve"> </w:t>
      </w:r>
      <w:r>
        <w:t xml:space="preserve">The research directly targets the professional development needs of Education Administrators – often overburdened yet central to school success. Results will guide the creation of more relevant, localized training programs for administrators across Morocco Casablanca.</w:t>
      </w:r>
    </w:p>
    <w:p>
      <w:pPr>
        <w:numPr>
          <w:ilvl w:val="0"/>
          <w:numId w:val="1002"/>
        </w:numPr>
        <w:pStyle w:val="Compact"/>
      </w:pPr>
      <w:r>
        <w:rPr>
          <w:bCs/>
          <w:b/>
        </w:rPr>
        <w:t xml:space="preserve">Contributing to Global Knowledge:</w:t>
      </w:r>
      <w:r>
        <w:t xml:space="preserve"> </w:t>
      </w:r>
      <w:r>
        <w:t xml:space="preserve">While urban education challenges are global, this study offers a vital case study within the specific socio-cultural and administrative framework of Morocco's most dynamic city, enriching comparative education research.</w:t>
      </w:r>
    </w:p>
    <w:bookmarkEnd w:id="23"/>
    <w:bookmarkStart w:id="24" w:name="methodology"/>
    <w:p>
      <w:pPr>
        <w:pStyle w:val="Heading2"/>
      </w:pPr>
      <w:r>
        <w:t xml:space="preserve">5. Methodology</w:t>
      </w:r>
    </w:p>
    <w:p>
      <w:pPr>
        <w:pStyle w:val="FirstParagraph"/>
      </w:pPr>
      <w:r>
        <w:t xml:space="preserve">This mixed-methods research will employ a sequential explanatory design:</w:t>
      </w:r>
    </w:p>
    <w:p>
      <w:pPr>
        <w:numPr>
          <w:ilvl w:val="0"/>
          <w:numId w:val="1003"/>
        </w:numPr>
        <w:pStyle w:val="Compact"/>
      </w:pPr>
      <w:r>
        <w:rPr>
          <w:bCs/>
          <w:b/>
        </w:rPr>
        <w:t xml:space="preserve">Phase 1 (Quantitative):</w:t>
      </w:r>
      <w:r>
        <w:t xml:space="preserve"> </w:t>
      </w:r>
      <w:r>
        <w:t xml:space="preserve">Survey of 150 Education Administrators (principals, deputy principals) across 70 public schools in five distinct Casablanca districts (representing varying socioeconomic profiles). Surveys will assess perceived challenges, required competencies, current training access, and self-rated effectiveness using validated scales adapted for the Moroccan context.</w:t>
      </w:r>
    </w:p>
    <w:p>
      <w:pPr>
        <w:numPr>
          <w:ilvl w:val="0"/>
          <w:numId w:val="1003"/>
        </w:numPr>
        <w:pStyle w:val="Compact"/>
      </w:pPr>
      <w:r>
        <w:rPr>
          <w:bCs/>
          <w:b/>
        </w:rPr>
        <w:t xml:space="preserve">Phase 2 (Qualitative):</w:t>
      </w:r>
      <w:r>
        <w:t xml:space="preserve"> </w:t>
      </w:r>
      <w:r>
        <w:t xml:space="preserve">In-depth interviews with 30 administrators and key stakeholders (local education supervisors, teachers' union representatives, parents' association leaders) from a subset of schools. Focus groups will explore specific challenges in Casablanca's urban environment (e.g., managing student diversity, community conflicts, resource allocation under budget constraints).</w:t>
      </w:r>
    </w:p>
    <w:p>
      <w:pPr>
        <w:numPr>
          <w:ilvl w:val="0"/>
          <w:numId w:val="1003"/>
        </w:numPr>
        <w:pStyle w:val="Compact"/>
      </w:pPr>
      <w:r>
        <w:rPr>
          <w:bCs/>
          <w:b/>
        </w:rPr>
        <w:t xml:space="preserve">Data Analysis:</w:t>
      </w:r>
      <w:r>
        <w:t xml:space="preserve"> </w:t>
      </w:r>
      <w:r>
        <w:t xml:space="preserve">Quantitative data analyzed using SPSS for descriptive and inferential statistics. Qualitative data subjected to thematic analysis to identify recurring patterns and contextual insights specific to Morocco Casablanca. Triangulation of findings will ensure robust conclusions.</w:t>
      </w:r>
    </w:p>
    <w:p>
      <w:pPr>
        <w:pStyle w:val="FirstParagraph"/>
      </w:pPr>
      <w:r>
        <w:t xml:space="preserve">Sampling will prioritize schools identified as having significant socio-economic challenges by the Casablanca-Settat Regional Directorate of Education, ensuring the research captures the most critical context for</w:t>
      </w:r>
      <w:r>
        <w:t xml:space="preserve"> </w:t>
      </w:r>
      <w:r>
        <w:rPr>
          <w:iCs/>
          <w:i/>
        </w:rPr>
        <w:t xml:space="preserve">Education Administrator</w:t>
      </w:r>
      <w:r>
        <w:t xml:space="preserve"> </w:t>
      </w:r>
      <w:r>
        <w:t xml:space="preserve">effectiveness.</w:t>
      </w:r>
    </w:p>
    <w:bookmarkEnd w:id="24"/>
    <w:bookmarkStart w:id="25" w:name="expected-outcomes-and-deliverables"/>
    <w:p>
      <w:pPr>
        <w:pStyle w:val="Heading2"/>
      </w:pPr>
      <w:r>
        <w:t xml:space="preserve">6. Expected Outcomes and Deliverables</w:t>
      </w:r>
    </w:p>
    <w:p>
      <w:pPr>
        <w:pStyle w:val="FirstParagraph"/>
      </w:pPr>
      <w:r>
        <w:t xml:space="preserve">This research will deliver concrete outputs directly relevant to improving education management in Morocco Casablanca:</w:t>
      </w:r>
    </w:p>
    <w:p>
      <w:pPr>
        <w:numPr>
          <w:ilvl w:val="0"/>
          <w:numId w:val="1004"/>
        </w:numPr>
        <w:pStyle w:val="Compact"/>
      </w:pPr>
      <w:r>
        <w:t xml:space="preserve">A comprehensive report detailing the specific challenges, required competencies, and effective practices of Education Administrators within Casablanca's urban schools.</w:t>
      </w:r>
    </w:p>
    <w:p>
      <w:pPr>
        <w:numPr>
          <w:ilvl w:val="0"/>
          <w:numId w:val="1004"/>
        </w:numPr>
        <w:pStyle w:val="Compact"/>
      </w:pPr>
      <w:r>
        <w:t xml:space="preserve">Actionable recommendations for the Ministry of National Education on curriculum development for administrator training programs tailored to Casablanca's needs (e.g., modules on community mobilization in dense urban settings, managing diverse student populations).</w:t>
      </w:r>
    </w:p>
    <w:p>
      <w:pPr>
        <w:numPr>
          <w:ilvl w:val="0"/>
          <w:numId w:val="1004"/>
        </w:numPr>
        <w:pStyle w:val="Compact"/>
      </w:pPr>
      <w:r>
        <w:t xml:space="preserve">Policy briefs targeting the Casablanca-Settat Regional Directorate of Education on resource allocation and support structures for school administrators.</w:t>
      </w:r>
    </w:p>
    <w:p>
      <w:pPr>
        <w:numPr>
          <w:ilvl w:val="0"/>
          <w:numId w:val="1004"/>
        </w:numPr>
        <w:pStyle w:val="Compact"/>
      </w:pPr>
      <w:r>
        <w:t xml:space="preserve">A framework for ongoing monitoring and evaluation of Education Administrator performance specific to the Moroccan urban context, usable across regions.</w:t>
      </w:r>
    </w:p>
    <w:p>
      <w:pPr>
        <w:pStyle w:val="FirstParagraph"/>
      </w:pPr>
      <w:r>
        <w:t xml:space="preserve">The ultimate goal is to contribute directly to building a more capable, supported, and effective cadre of Education Administrators who can lead schools towards improved outcomes for all students in Morocco Casablanca.</w:t>
      </w:r>
    </w:p>
    <w:bookmarkEnd w:id="25"/>
    <w:bookmarkStart w:id="26" w:name="conclusion"/>
    <w:p>
      <w:pPr>
        <w:pStyle w:val="Heading2"/>
      </w:pPr>
      <w:r>
        <w:t xml:space="preserve">7. Conclusion</w:t>
      </w:r>
    </w:p>
    <w:p>
      <w:pPr>
        <w:pStyle w:val="FirstParagraph"/>
      </w:pPr>
      <w:r>
        <w:t xml:space="preserve">The success of Morocco's educational vision hinges significantly on the leadership within its schools, particularly in complex urban centers like Casablanca. This research proposal directly addresses the critical need to understand and support the role of the Education Administrator at the very heart of this challenge. By grounding our investigation firmly within the specific realities, pressures, and potential of Morocco Casablanca, this study promises not just academic contribution, but tangible impact on improving educational quality and equity for hundreds of thousands of students. Investing in understanding how Education Administrators operate effectively in Casablanca is an investment in the future competitiveness and social cohesion of Morocco's most important city. This</w:t>
      </w:r>
      <w:r>
        <w:t xml:space="preserve"> </w:t>
      </w:r>
      <w:r>
        <w:rPr>
          <w:bCs/>
          <w:b/>
        </w:rPr>
        <w:t xml:space="preserve">Research Proposal</w:t>
      </w:r>
      <w:r>
        <w:t xml:space="preserve"> </w:t>
      </w:r>
      <w:r>
        <w:t xml:space="preserve">outlines a necessary path forward to empower those who are closest to the daily reality of education delivery across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Morocco Casablanca</dc:title>
  <dc:creator/>
  <dc:language>en</dc:language>
  <cp:keywords/>
  <dcterms:created xsi:type="dcterms:W3CDTF">2026-07-23T14:09:36Z</dcterms:created>
  <dcterms:modified xsi:type="dcterms:W3CDTF">2026-07-23T14:09:36Z</dcterms:modified>
</cp:coreProperties>
</file>

<file path=docProps/custom.xml><?xml version="1.0" encoding="utf-8"?>
<Properties xmlns="http://schemas.openxmlformats.org/officeDocument/2006/custom-properties" xmlns:vt="http://schemas.openxmlformats.org/officeDocument/2006/docPropsVTypes"/>
</file>