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e22930a27edd71cb3818ba601088fc009aadde2"/>
    <w:p>
      <w:pPr>
        <w:pStyle w:val="Heading1"/>
      </w:pPr>
      <w:r>
        <w:t xml:space="preserve">Research Proposal: Strengthening Educational Leadership and Equity through the Role of Education Administrators in New Zealand Auckland</w:t>
      </w:r>
    </w:p>
    <w:bookmarkStart w:id="20" w:name="abstract"/>
    <w:p>
      <w:pPr>
        <w:pStyle w:val="Heading2"/>
      </w:pPr>
      <w:r>
        <w:t xml:space="preserve">Abstract</w:t>
      </w:r>
    </w:p>
    <w:p>
      <w:pPr>
        <w:pStyle w:val="FirstParagraph"/>
      </w:pPr>
      <w:r>
        <w:t xml:space="preserve">This Research Proposal investigates the evolving role, challenges, and strategic capacity of Education Administrators within the diverse educational landscape of New Zealand Auckland. Focusing specifically on schools serving high-need communities, this study aims to identify evidence-based strategies to empower Education Administrators as catalysts for equity, cultural responsiveness, and system-wide improvement. As Auckland experiences unprecedented demographic shifts—with its student population becoming increasingly Māori, Pasifika, Asian, and multilingual—the effectiveness of Education Administrators is paramount to navigating complex socio-educational contexts. This research directly addresses a critical gap in understanding how these leaders can optimise resources, uphold Te Tiriti o Waitangi principles, and foster inclusive environments. The findings will provide actionable insights for policy development and professional learning initiatives tailored to the unique demands of Auckland's schools.</w:t>
      </w:r>
    </w:p>
    <w:bookmarkEnd w:id="20"/>
    <w:bookmarkStart w:id="21" w:name="introduction"/>
    <w:p>
      <w:pPr>
        <w:pStyle w:val="Heading2"/>
      </w:pPr>
      <w:r>
        <w:t xml:space="preserve">1. Introduction</w:t>
      </w:r>
    </w:p>
    <w:p>
      <w:pPr>
        <w:pStyle w:val="FirstParagraph"/>
      </w:pPr>
      <w:r>
        <w:t xml:space="preserve">New Zealand Auckland is the nation's largest urban centre and its most culturally diverse city, home to over 60% of Aotearoa New Zealand's population growth in recent decades. This rapid demographic transformation places immense pressure on the education system, particularly on the shoulders of Education Administrators who manage schools amid rising student diversity, socio-economic challenges, and increasing expectations for equitable outcomes. The role of an Education Administrator—in this context encompassing Principals, Deputy Principals, Board Chairpersons, and Senior Curriculum Leaders—is no longer solely about operational efficiency; it demands sophisticated leadership in fostering culturally sustaining pedagogies (Liu et al., 2021), managing resource constraints, and building community partnerships. This Research Proposal outlines a study designed to illuminate the specific experiences and needs of Education Administrators working within Auckland's unique educational ecosystem, where the gap between policy aspirations and classroom realities is often most pronounced.</w:t>
      </w:r>
    </w:p>
    <w:bookmarkEnd w:id="21"/>
    <w:bookmarkStart w:id="22" w:name="problem-statement"/>
    <w:p>
      <w:pPr>
        <w:pStyle w:val="Heading2"/>
      </w:pPr>
      <w:r>
        <w:t xml:space="preserve">2. Problem Statement</w:t>
      </w:r>
    </w:p>
    <w:p>
      <w:pPr>
        <w:pStyle w:val="FirstParagraph"/>
      </w:pPr>
      <w:r>
        <w:t xml:space="preserve">Auckland's schools face systemic challenges including significant achievement disparities for Māori and Pasifika students, teacher shortages, underfunded community services, and complex student welfare needs stemming from housing instability and migration patterns (Ministry of Education, 2023). Despite the critical importance of the Education Administrator role as the linchpin connecting school-level action to broader system goals (Makoni &amp; Lefoe, 2015), there is a lack of context-specific research on how these leaders effectively navigate Auckland's multifaceted environment. Current professional development often fails to address the unique pressures faced by Education Administrators in high-decile, low-decile, and culturally specific settings (e.g., kura kaupapa Māori, Pasifika-focused schools). This gap hinders the ability of policymakers and support agencies like the Ministry of Education (MoE) and local education hubs to provide targeted assistance. Consequently, student outcomes in Auckland remain inconsistent, reflecting an urgent need to better understand and strengthen the leadership capacity within this pivotal role.</w:t>
      </w:r>
    </w:p>
    <w:bookmarkEnd w:id="22"/>
    <w:bookmarkStart w:id="23" w:name="research-aims-objectives"/>
    <w:p>
      <w:pPr>
        <w:pStyle w:val="Heading2"/>
      </w:pPr>
      <w:r>
        <w:t xml:space="preserve">3. Research Aims &amp; Objectives</w:t>
      </w:r>
    </w:p>
    <w:p>
      <w:pPr>
        <w:pStyle w:val="FirstParagraph"/>
      </w:pPr>
      <w:r>
        <w:t xml:space="preserve">This Research Proposal seeks to achieve the following objectives:</w:t>
      </w:r>
    </w:p>
    <w:p>
      <w:pPr>
        <w:numPr>
          <w:ilvl w:val="0"/>
          <w:numId w:val="1001"/>
        </w:numPr>
        <w:pStyle w:val="Compact"/>
      </w:pPr>
      <w:r>
        <w:rPr>
          <w:bCs/>
          <w:b/>
        </w:rPr>
        <w:t xml:space="preserve">Objective 1:</w:t>
      </w:r>
      <w:r>
        <w:t xml:space="preserve"> </w:t>
      </w:r>
      <w:r>
        <w:t xml:space="preserve">To document and analyse the specific daily challenges, stressors, and decision-making processes faced by Education Administrators across a stratified sample of Auckland schools (representing urban, suburban, low-decile, high-decile, Māori-, Pasifika-, and culturally diverse settings).</w:t>
      </w:r>
    </w:p>
    <w:p>
      <w:pPr>
        <w:numPr>
          <w:ilvl w:val="0"/>
          <w:numId w:val="1001"/>
        </w:numPr>
        <w:pStyle w:val="Compact"/>
      </w:pPr>
      <w:r>
        <w:rPr>
          <w:bCs/>
          <w:b/>
        </w:rPr>
        <w:t xml:space="preserve">Objective 2:</w:t>
      </w:r>
      <w:r>
        <w:t xml:space="preserve"> </w:t>
      </w:r>
      <w:r>
        <w:t xml:space="preserve">To identify the most effective leadership practices and support systems currently employed by successful Education Administrators in fostering equity, cultural responsiveness (including Te Ao Māori perspectives), and student wellbeing within Auckland's diverse schools.</w:t>
      </w:r>
    </w:p>
    <w:p>
      <w:pPr>
        <w:numPr>
          <w:ilvl w:val="0"/>
          <w:numId w:val="1001"/>
        </w:numPr>
        <w:pStyle w:val="Compact"/>
      </w:pPr>
      <w:r>
        <w:rPr>
          <w:bCs/>
          <w:b/>
        </w:rPr>
        <w:t xml:space="preserve">Objective 3:</w:t>
      </w:r>
      <w:r>
        <w:t xml:space="preserve"> </w:t>
      </w:r>
      <w:r>
        <w:t xml:space="preserve">To co-design with Education Administrators, school leaders, and MoE representatives a practical framework of professional learning resources and support structures specifically tailored to the Auckland context.</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structured survey administered to all Education Administrators in Auckland's 500+ state primary and secondary schools (targeting ~30% response rate), measuring stress levels, perceived support, leadership practices related to equity, and resource access. Data will be analysed using descriptive and inferential statistics.</w:t>
      </w:r>
    </w:p>
    <w:p>
      <w:pPr>
        <w:numPr>
          <w:ilvl w:val="0"/>
          <w:numId w:val="1002"/>
        </w:numPr>
        <w:pStyle w:val="Compact"/>
      </w:pPr>
      <w:r>
        <w:rPr>
          <w:bCs/>
          <w:b/>
        </w:rPr>
        <w:t xml:space="preserve">Phase 2 (Qualitative):</w:t>
      </w:r>
      <w:r>
        <w:t xml:space="preserve"> </w:t>
      </w:r>
      <w:r>
        <w:t xml:space="preserve">In-depth semi-structured interviews with 40+ Education Administrators from diverse Auckland school settings, followed by focus groups with key stakeholders (MoE regional leaders, Board members, community representatives). Thematic analysis will identify recurring challenges and successful strategies.</w:t>
      </w:r>
    </w:p>
    <w:p>
      <w:pPr>
        <w:numPr>
          <w:ilvl w:val="0"/>
          <w:numId w:val="1002"/>
        </w:numPr>
        <w:pStyle w:val="Compact"/>
      </w:pPr>
      <w:r>
        <w:rPr>
          <w:bCs/>
          <w:b/>
        </w:rPr>
        <w:t xml:space="preserve">Phase 3 (Co-design &amp; Dissemination):</w:t>
      </w:r>
      <w:r>
        <w:t xml:space="preserve"> </w:t>
      </w:r>
      <w:r>
        <w:t xml:space="preserve">Workshop sessions facilitated with a subset of participants to translate findings into actionable recommendations and a draft professional development toolkit for Auckland Education Administrators. Findings will be reported in accessible formats for schools, the MoE, and the NZ Principal's Council.</w:t>
      </w:r>
    </w:p>
    <w:p>
      <w:pPr>
        <w:pStyle w:val="FirstParagraph"/>
      </w:pPr>
      <w:r>
        <w:t xml:space="preserve">Sampling will prioritise geographical diversity within Auckland (e.g., North Shore, Manukau City, Eastern suburbs) and school decile variation to ensure representation of high-need contexts central to this research. Ethical approval will be sought from the University of Auckland's Human Participants Ethics Committee.</w:t>
      </w:r>
    </w:p>
    <w:bookmarkEnd w:id="24"/>
    <w:bookmarkStart w:id="25" w:name="significance-expected-outcomes"/>
    <w:p>
      <w:pPr>
        <w:pStyle w:val="Heading2"/>
      </w:pPr>
      <w:r>
        <w:t xml:space="preserve">5. Significance &amp; Expected Outcomes</w:t>
      </w:r>
    </w:p>
    <w:p>
      <w:pPr>
        <w:pStyle w:val="FirstParagraph"/>
      </w:pPr>
      <w:r>
        <w:t xml:space="preserve">This Research Proposal directly addresses a critical need identified by the MoE's "Education and Employment Strategy" (2023), which highlights leadership development as a key lever for improving outcomes, particularly in Auckland. The expected outcomes are significant:</w:t>
      </w:r>
    </w:p>
    <w:p>
      <w:pPr>
        <w:numPr>
          <w:ilvl w:val="0"/>
          <w:numId w:val="1003"/>
        </w:numPr>
        <w:pStyle w:val="Compact"/>
      </w:pPr>
      <w:r>
        <w:rPr>
          <w:bCs/>
          <w:b/>
        </w:rPr>
        <w:t xml:space="preserve">Evidence-Based Framework:</w:t>
      </w:r>
      <w:r>
        <w:t xml:space="preserve"> </w:t>
      </w:r>
      <w:r>
        <w:t xml:space="preserve">A tailored framework defining 'effective' Education Administrator practice within the specific Auckland context, moving beyond generic models to address local realities like high migration, multi-language classrooms, and community trauma.</w:t>
      </w:r>
    </w:p>
    <w:p>
      <w:pPr>
        <w:numPr>
          <w:ilvl w:val="0"/>
          <w:numId w:val="1003"/>
        </w:numPr>
        <w:pStyle w:val="Compact"/>
      </w:pPr>
      <w:r>
        <w:rPr>
          <w:bCs/>
          <w:b/>
        </w:rPr>
        <w:t xml:space="preserve">Targeted Support Resources:</w:t>
      </w:r>
      <w:r>
        <w:t xml:space="preserve"> </w:t>
      </w:r>
      <w:r>
        <w:t xml:space="preserve">Development of practical professional learning modules focusing on culturally responsive leadership, resource management in constrained budgets (common in Auckland's low-decile schools), and strategic community engagement with Māori and Pasifika whānau.</w:t>
      </w:r>
    </w:p>
    <w:p>
      <w:pPr>
        <w:numPr>
          <w:ilvl w:val="0"/>
          <w:numId w:val="1003"/>
        </w:numPr>
        <w:pStyle w:val="Compact"/>
      </w:pPr>
      <w:r>
        <w:rPr>
          <w:bCs/>
          <w:b/>
        </w:rPr>
        <w:t xml:space="preserve">Policy Impact:</w:t>
      </w:r>
      <w:r>
        <w:t xml:space="preserve"> </w:t>
      </w:r>
      <w:r>
        <w:t xml:space="preserve">Direct input into MoE and Auckland Council education planning, advocating for systemic support structures that recognise the unique workload and strategic role of the Education Administrator in a city facing unprecedented demographic change.</w:t>
      </w:r>
    </w:p>
    <w:p>
      <w:pPr>
        <w:numPr>
          <w:ilvl w:val="0"/>
          <w:numId w:val="1003"/>
        </w:numPr>
        <w:pStyle w:val="Compact"/>
      </w:pPr>
      <w:r>
        <w:rPr>
          <w:bCs/>
          <w:b/>
        </w:rPr>
        <w:t xml:space="preserve">Empowerment of Leaders:</w:t>
      </w:r>
      <w:r>
        <w:t xml:space="preserve"> </w:t>
      </w:r>
      <w:r>
        <w:t xml:space="preserve">Providing Education Administrators with validation of their complex work and practical tools to navigate challenges, ultimately aiming to reduce burnout and improve retention within Auckland's critical school leadership pipeline.</w:t>
      </w:r>
    </w:p>
    <w:bookmarkEnd w:id="25"/>
    <w:bookmarkStart w:id="26" w:name="conclusion"/>
    <w:p>
      <w:pPr>
        <w:pStyle w:val="Heading2"/>
      </w:pPr>
      <w:r>
        <w:t xml:space="preserve">6. Conclusion</w:t>
      </w:r>
    </w:p>
    <w:p>
      <w:pPr>
        <w:pStyle w:val="FirstParagraph"/>
      </w:pPr>
      <w:r>
        <w:t xml:space="preserve">The role of the Education Administrator in New Zealand Auckland is at a pivotal juncture. The city’s unique demographic dynamism demands that these leaders possess not only strong management skills but also deep cultural competence and strategic agility to uphold the promise of equitable education for all students. This Research Proposal provides a structured, evidence-based approach to understanding their lived experience and identifying concrete pathways to strengthen their capacity. By focusing intently on the specific context of Auckland schools, this study moves beyond generalised leadership theories to deliver practical solutions that can directly enhance student outcomes and school wellbeing across New Zealand's most complex educational environment. Investing in the professional development and support of Education Administrators is not merely beneficial; it is essential for building a resilient, equitable education system that truly serves all whānau in Auckland and beyond.</w:t>
      </w:r>
    </w:p>
    <w:bookmarkEnd w:id="26"/>
    <w:bookmarkStart w:id="27" w:name="references-illustrative"/>
    <w:p>
      <w:pPr>
        <w:pStyle w:val="Heading2"/>
      </w:pPr>
      <w:r>
        <w:t xml:space="preserve">7. References (Illustrative)</w:t>
      </w:r>
    </w:p>
    <w:p>
      <w:pPr>
        <w:numPr>
          <w:ilvl w:val="0"/>
          <w:numId w:val="1004"/>
        </w:numPr>
        <w:pStyle w:val="Compact"/>
      </w:pPr>
      <w:r>
        <w:t xml:space="preserve">Liu, M., et al. (2021). Culturally Sustaining Pedagogies: A Review of the Literature. *International Journal of Educational Research*, 105.</w:t>
      </w:r>
    </w:p>
    <w:p>
      <w:pPr>
        <w:numPr>
          <w:ilvl w:val="0"/>
          <w:numId w:val="1004"/>
        </w:numPr>
        <w:pStyle w:val="Compact"/>
      </w:pPr>
      <w:r>
        <w:t xml:space="preserve">Ministry of Education (MoE), New Zealand. (2023). *Education and Employment Strategy: Supporting Success*. Wellington.</w:t>
      </w:r>
    </w:p>
    <w:p>
      <w:pPr>
        <w:numPr>
          <w:ilvl w:val="0"/>
          <w:numId w:val="1004"/>
        </w:numPr>
        <w:pStyle w:val="Compact"/>
      </w:pPr>
      <w:r>
        <w:t xml:space="preserve">Makoni, S., &amp; Lefoe, G. (2015). *Leadership for Equity in Education: A Case Study Approach*. NZCER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Education Administrators in New Zealand Auckland</dc:title>
  <dc:creator/>
  <dc:language>en</dc:language>
  <cp:keywords/>
  <dcterms:created xsi:type="dcterms:W3CDTF">2026-07-24T04:00:22Z</dcterms:created>
  <dcterms:modified xsi:type="dcterms:W3CDTF">2026-07-24T04:00:22Z</dcterms:modified>
</cp:coreProperties>
</file>

<file path=docProps/custom.xml><?xml version="1.0" encoding="utf-8"?>
<Properties xmlns="http://schemas.openxmlformats.org/officeDocument/2006/custom-properties" xmlns:vt="http://schemas.openxmlformats.org/officeDocument/2006/docPropsVTypes"/>
</file>