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Islamabad</w:t>
      </w:r>
    </w:p>
    <w:bookmarkStart w:id="27" w:name="Xeb49da4bc17a5ca06d7cb1fec2533c6a4c51d94"/>
    <w:p>
      <w:pPr>
        <w:pStyle w:val="Heading1"/>
      </w:pPr>
      <w:r>
        <w:t xml:space="preserve">Research Proposal: Optimizing Educational Outcomes through Strategic Leadership of Education Administrators in Islamabad, Pakistan</w:t>
      </w:r>
    </w:p>
    <w:bookmarkStart w:id="20" w:name="abstract"/>
    <w:p>
      <w:pPr>
        <w:pStyle w:val="Heading2"/>
      </w:pPr>
      <w:r>
        <w:t xml:space="preserve">Abstract</w:t>
      </w:r>
    </w:p>
    <w:p>
      <w:pPr>
        <w:pStyle w:val="FirstParagraph"/>
      </w:pPr>
      <w:r>
        <w:t xml:space="preserve">This Research Proposal investigates the critical yet underexplored role of the Education Administrator within the educational ecosystem of Islamabad, Pakistan. As the federal capital city housing diverse public and private institutions serving over 1.5 million students, Islamabad presents a unique context for examining how effective administrative leadership directly influences educational quality, equity, and policy implementation. The study aims to identify core competencies, systemic barriers, and innovative strategies required for Education Administrators to navigate Pakistan's evolving education landscape. Focused exclusively on Islamabad's distinct urban environment—characterized by federal oversight, socio-economic diversity, and rapid infrastructure development—the research will produce actionable insights for policymakers within the Islamabad Capital Territory (ICT) Education Department and national bodies like the Ministry of Federal Education &amp; Professional Training. This project directly addresses a significant gap in Pakistan's educational research agenda and offers a replicable model for strengthening Educational Leadership nationwide.</w:t>
      </w:r>
    </w:p>
    <w:bookmarkEnd w:id="20"/>
    <w:bookmarkStart w:id="21" w:name="Xf4b9aaa13ff93bb61fa4718b74933e3c411389e"/>
    <w:p>
      <w:pPr>
        <w:pStyle w:val="Heading2"/>
      </w:pPr>
      <w:r>
        <w:t xml:space="preserve">1. Introduction: The Imperative of Effective Educational Leadership in Islamabad</w:t>
      </w:r>
    </w:p>
    <w:p>
      <w:pPr>
        <w:pStyle w:val="FirstParagraph"/>
      </w:pPr>
      <w:r>
        <w:t xml:space="preserve">Education is paramount to Pakistan's national development, yet systemic challenges persist, particularly in urban centers like Islamabad. As the political and administrative hub of Pakistan, Islamabad's education system faces unique pressures: balancing federal mandates with local implementation, managing a high concentration of international and elite institutions alongside under-resourced public schools, and addressing disparities in access and quality across its districts (e.g., Chaklala vs. Rawalpindi border areas). Central to navigating these complexities is the Education Administrator—the pivotal figure responsible for school management, teacher support, resource allocation, curriculum delivery, data-driven decision-making, and community engagement. However, in Pakistan Islamabad specifically, the role of the Education Administrator remains inadequately defined within national frameworks and often lacks standardized training. This Research Proposal seeks to establish a robust evidence base on how optimizing this critical position can directly enhance learning outcomes for Islamabad's students and contribute to achieving Pakistan's National Education Policy 2025 goals.</w:t>
      </w:r>
    </w:p>
    <w:bookmarkEnd w:id="21"/>
    <w:bookmarkStart w:id="22" w:name="X550096d0df2a3db8f708b4514c40525399bbff2"/>
    <w:p>
      <w:pPr>
        <w:pStyle w:val="Heading2"/>
      </w:pPr>
      <w:r>
        <w:t xml:space="preserve">2. Problem Statement: The Current Gap in Islamabad's Educational Leadership</w:t>
      </w:r>
    </w:p>
    <w:p>
      <w:pPr>
        <w:pStyle w:val="FirstParagraph"/>
      </w:pPr>
      <w:r>
        <w:t xml:space="preserve">Despite the recognized importance of leadership in schools, existing studies on Pakistan's education sector primarily focus on teachers or government policy, neglecting the operational and strategic role of Education Administrators within Islamabad. Key challenges include:</w:t>
      </w:r>
    </w:p>
    <w:p>
      <w:pPr>
        <w:numPr>
          <w:ilvl w:val="0"/>
          <w:numId w:val="1001"/>
        </w:numPr>
        <w:pStyle w:val="Compact"/>
      </w:pPr>
      <w:r>
        <w:rPr>
          <w:bCs/>
          <w:b/>
        </w:rPr>
        <w:t xml:space="preserve">Role Ambiguity:</w:t>
      </w:r>
      <w:r>
        <w:t xml:space="preserve"> </w:t>
      </w:r>
      <w:r>
        <w:t xml:space="preserve">Many Education Administrators in Islamabad perform duties without clear job descriptions aligned with international best practices or ICT-specific needs.</w:t>
      </w:r>
    </w:p>
    <w:p>
      <w:pPr>
        <w:numPr>
          <w:ilvl w:val="0"/>
          <w:numId w:val="1001"/>
        </w:numPr>
        <w:pStyle w:val="Compact"/>
      </w:pPr>
      <w:r>
        <w:rPr>
          <w:bCs/>
          <w:b/>
        </w:rPr>
        <w:t xml:space="preserve">Training Deficits:</w:t>
      </w:r>
      <w:r>
        <w:t xml:space="preserve"> </w:t>
      </w:r>
      <w:r>
        <w:t xml:space="preserve">Limited, fragmented professional development programs specifically designed for Islamabad's context leave administrators unprepared for modern challenges like digital literacy integration, inclusive education mandates, and crisis management (e.g., post-pandemic recovery).</w:t>
      </w:r>
    </w:p>
    <w:p>
      <w:pPr>
        <w:numPr>
          <w:ilvl w:val="0"/>
          <w:numId w:val="1001"/>
        </w:numPr>
        <w:pStyle w:val="Compact"/>
      </w:pPr>
      <w:r>
        <w:rPr>
          <w:bCs/>
          <w:b/>
        </w:rPr>
        <w:t xml:space="preserve">Sysytemic Barriers:</w:t>
      </w:r>
      <w:r>
        <w:t xml:space="preserve"> </w:t>
      </w:r>
      <w:r>
        <w:t xml:space="preserve">Bureaucratic hurdles within the ICT Education Department and inadequate resource allocation hinder administrators' ability to implement reforms effectively.</w:t>
      </w:r>
    </w:p>
    <w:p>
      <w:pPr>
        <w:numPr>
          <w:ilvl w:val="0"/>
          <w:numId w:val="1001"/>
        </w:numPr>
        <w:pStyle w:val="Compact"/>
      </w:pPr>
      <w:r>
        <w:rPr>
          <w:bCs/>
          <w:b/>
        </w:rPr>
        <w:t xml:space="preserve">Impact on Equity:</w:t>
      </w:r>
      <w:r>
        <w:t xml:space="preserve"> </w:t>
      </w:r>
      <w:r>
        <w:t xml:space="preserve">In underserved areas of Islamabad (e.g., peri-urban settlements), poorly supported Education Administrators struggle to address learning gaps, exacerbating educational inequality.</w:t>
      </w:r>
    </w:p>
    <w:p>
      <w:pPr>
        <w:pStyle w:val="FirstParagraph"/>
      </w:pPr>
      <w:r>
        <w:t xml:space="preserve">This gap directly impedes Pakistan's progress towards SDG 4 and the ICT Education Department's own targets for improved literacy and numeracy rates. A targeted Research Proposal is urgently needed to diagnose these issues within Islamabad's specific environment.</w:t>
      </w:r>
    </w:p>
    <w:bookmarkEnd w:id="22"/>
    <w:bookmarkStart w:id="23" w:name="X3e7546029e613933c30a7b40c98ce275163eb9e"/>
    <w:p>
      <w:pPr>
        <w:pStyle w:val="Heading2"/>
      </w:pPr>
      <w:r>
        <w:t xml:space="preserve">3. Literature Review: Gaps in Contextual Understanding</w:t>
      </w:r>
    </w:p>
    <w:p>
      <w:pPr>
        <w:pStyle w:val="FirstParagraph"/>
      </w:pPr>
      <w:r>
        <w:t xml:space="preserve">While global literature emphasizes leadership as a key driver of school effectiveness (e.g., Leithwood &amp; Louis, 2019), Pakistani research on Education Administrators remains sparse and largely descriptive. Studies by the Pakistan Institute of Development Economics (PIDE) and Higher Education Commission (HEC) have analyzed policy or teacher quality but seldom zoomed in on the administrative layer as a distinct catalyst. Crucially, no major study has been conducted *exclusively* within Islamabad's unique federal capital context, which features:</w:t>
      </w:r>
    </w:p>
    <w:p>
      <w:pPr>
        <w:numPr>
          <w:ilvl w:val="0"/>
          <w:numId w:val="1002"/>
        </w:numPr>
        <w:pStyle w:val="Compact"/>
      </w:pPr>
      <w:r>
        <w:t xml:space="preserve">High concentration of federal government schools and international institutions.</w:t>
      </w:r>
    </w:p>
    <w:p>
      <w:pPr>
        <w:numPr>
          <w:ilvl w:val="0"/>
          <w:numId w:val="1002"/>
        </w:numPr>
        <w:pStyle w:val="Compact"/>
      </w:pPr>
      <w:r>
        <w:t xml:space="preserve">Distinct governance structure under ICT Education Department (separate from Punjab).</w:t>
      </w:r>
    </w:p>
    <w:p>
      <w:pPr>
        <w:numPr>
          <w:ilvl w:val="0"/>
          <w:numId w:val="1002"/>
        </w:numPr>
        <w:pStyle w:val="Compact"/>
      </w:pPr>
      <w:r>
        <w:t xml:space="preserve">Prominent urban challenges: traffic congestion affecting school access, digital divides in low-income neighborhoods like Raja Bazaar, and high parental expectations.</w:t>
      </w:r>
    </w:p>
    <w:p>
      <w:pPr>
        <w:pStyle w:val="FirstParagraph"/>
      </w:pPr>
      <w:r>
        <w:t xml:space="preserve">This research will bridge this critical gap by generating context-specific evidence on the Education Administrator's role, directly contributing to the academic discourse on educational leadership in Pakistan Islamabad.</w:t>
      </w:r>
    </w:p>
    <w:bookmarkEnd w:id="23"/>
    <w:bookmarkStart w:id="24" w:name="research-objectives-methodology"/>
    <w:p>
      <w:pPr>
        <w:pStyle w:val="Heading2"/>
      </w:pPr>
      <w:r>
        <w:t xml:space="preserve">4. Research Objectives &amp; Methodology</w:t>
      </w:r>
    </w:p>
    <w:p>
      <w:pPr>
        <w:pStyle w:val="FirstParagraph"/>
      </w:pPr>
      <w:r>
        <w:rPr>
          <w:bCs/>
          <w:b/>
        </w:rPr>
        <w:t xml:space="preserve">Primary Objective:</w:t>
      </w:r>
      <w:r>
        <w:t xml:space="preserve"> </w:t>
      </w:r>
      <w:r>
        <w:t xml:space="preserve">To develop a comprehensive framework for optimizing the role and impact of Education Administrators within Islamabad's public education system, leading to measurable improvements in school-level outcomes.</w:t>
      </w:r>
    </w:p>
    <w:p>
      <w:pPr>
        <w:pStyle w:val="BodyText"/>
      </w:pPr>
      <w:r>
        <w:rPr>
          <w:bCs/>
          <w:b/>
        </w:rPr>
        <w:t xml:space="preserve">Specific Aims:</w:t>
      </w:r>
    </w:p>
    <w:p>
      <w:pPr>
        <w:numPr>
          <w:ilvl w:val="0"/>
          <w:numId w:val="1003"/>
        </w:numPr>
        <w:pStyle w:val="Compact"/>
      </w:pPr>
      <w:r>
        <w:t xml:space="preserve">To document the current responsibilities, challenges, and perceived competencies of Education Administrators across diverse Islamabad schools (public, private-sector partnerships).</w:t>
      </w:r>
    </w:p>
    <w:p>
      <w:pPr>
        <w:numPr>
          <w:ilvl w:val="0"/>
          <w:numId w:val="1003"/>
        </w:numPr>
        <w:pStyle w:val="Compact"/>
      </w:pPr>
      <w:r>
        <w:t xml:space="preserve">To identify systemic support mechanisms (training, resources, policy clarity) required for effective administration in Islamabad's context.</w:t>
      </w:r>
    </w:p>
    <w:p>
      <w:pPr>
        <w:numPr>
          <w:ilvl w:val="0"/>
          <w:numId w:val="1003"/>
        </w:numPr>
        <w:pStyle w:val="Compact"/>
      </w:pPr>
      <w:r>
        <w:t xml:space="preserve">To co-create evidence-based recommendations for the ICT Education Department and Federal Ministry to enhance Educational Leadership pathways.</w:t>
      </w:r>
    </w:p>
    <w:p>
      <w:pPr>
        <w:pStyle w:val="FirstParagraph"/>
      </w:pPr>
      <w:r>
        <w:rPr>
          <w:bCs/>
          <w:b/>
        </w:rPr>
        <w:t xml:space="preserve">Methodology:</w:t>
      </w:r>
      <w:r>
        <w:t xml:space="preserve"> </w:t>
      </w:r>
      <w:r>
        <w:t xml:space="preserve">A mixed-methods approach will be employed over 18 months, conducted primarily within Islamabad:</w:t>
      </w:r>
    </w:p>
    <w:p>
      <w:pPr>
        <w:numPr>
          <w:ilvl w:val="0"/>
          <w:numId w:val="1004"/>
        </w:numPr>
        <w:pStyle w:val="Compact"/>
      </w:pPr>
      <w:r>
        <w:rPr>
          <w:bCs/>
          <w:b/>
        </w:rPr>
        <w:t xml:space="preserve">Phase 1 (6 months):</w:t>
      </w:r>
      <w:r>
        <w:t xml:space="preserve"> </w:t>
      </w:r>
      <w:r>
        <w:t xml:space="preserve">Systematic review of ICT Education Department policies, school reports, and existing literature.</w:t>
      </w:r>
    </w:p>
    <w:p>
      <w:pPr>
        <w:numPr>
          <w:ilvl w:val="0"/>
          <w:numId w:val="1004"/>
        </w:numPr>
        <w:pStyle w:val="Compact"/>
      </w:pPr>
      <w:r>
        <w:rPr>
          <w:bCs/>
          <w:b/>
        </w:rPr>
        <w:t xml:space="preserve">Phase 2 (6 months):</w:t>
      </w:r>
      <w:r>
        <w:t xml:space="preserve"> </w:t>
      </w:r>
      <w:r>
        <w:t xml:space="preserve">Quantitative survey targeting 150+ Education Administrators across Islamabad's districts; Focus Group Discussions (FGDs) with 8-10 key stakeholders (ICT officials, teacher unions).</w:t>
      </w:r>
    </w:p>
    <w:p>
      <w:pPr>
        <w:numPr>
          <w:ilvl w:val="0"/>
          <w:numId w:val="1004"/>
        </w:numPr>
        <w:pStyle w:val="Compact"/>
      </w:pPr>
      <w:r>
        <w:rPr>
          <w:bCs/>
          <w:b/>
        </w:rPr>
        <w:t xml:space="preserve">Phase 3 (6 months):</w:t>
      </w:r>
      <w:r>
        <w:t xml:space="preserve"> </w:t>
      </w:r>
      <w:r>
        <w:t xml:space="preserve">In-depth case studies of 5 high-performing and 5 underperforming schools in Islamabad; Actionable recommendations co-designed with administrators.</w:t>
      </w:r>
    </w:p>
    <w:p>
      <w:pPr>
        <w:pStyle w:val="FirstParagraph"/>
      </w:pPr>
      <w:r>
        <w:t xml:space="preserve">All data collection will strictly adhere to ethical guidelines approved by the University of Islamabad's Research Ethics Committee. Analysis will employ thematic coding (qualitative) and descriptive statistics (quantitative), ensuring findings are directly applicable to Pakistan Islamabad's operational reality.</w:t>
      </w:r>
    </w:p>
    <w:bookmarkEnd w:id="24"/>
    <w:bookmarkStart w:id="25" w:name="Xc9261ce1468319b9f49aaecde773e14dcab7426"/>
    <w:p>
      <w:pPr>
        <w:pStyle w:val="Heading2"/>
      </w:pPr>
      <w:r>
        <w:t xml:space="preserve">5. Expected Outcomes &amp; Significance for Pakistan Islamabad</w:t>
      </w:r>
    </w:p>
    <w:p>
      <w:pPr>
        <w:pStyle w:val="FirstParagraph"/>
      </w:pPr>
      <w:r>
        <w:t xml:space="preserve">This Research Proposal promises transformative outcomes:</w:t>
      </w:r>
    </w:p>
    <w:p>
      <w:pPr>
        <w:numPr>
          <w:ilvl w:val="0"/>
          <w:numId w:val="1005"/>
        </w:numPr>
        <w:pStyle w:val="Compact"/>
      </w:pPr>
      <w:r>
        <w:rPr>
          <w:bCs/>
          <w:b/>
        </w:rPr>
        <w:t xml:space="preserve">Actionable Framework:</w:t>
      </w:r>
      <w:r>
        <w:t xml:space="preserve"> </w:t>
      </w:r>
      <w:r>
        <w:t xml:space="preserve">A practical, context-specific "Education Administrator Competency Framework" tailored for Islamabad's federal capital environment, directly informing ICT Education Department training curricula.</w:t>
      </w:r>
    </w:p>
    <w:p>
      <w:pPr>
        <w:numPr>
          <w:ilvl w:val="0"/>
          <w:numId w:val="1005"/>
        </w:numPr>
        <w:pStyle w:val="Compact"/>
      </w:pPr>
      <w:r>
        <w:rPr>
          <w:bCs/>
          <w:b/>
        </w:rPr>
        <w:t xml:space="preserve">Policy Influence:</w:t>
      </w:r>
      <w:r>
        <w:t xml:space="preserve"> </w:t>
      </w:r>
      <w:r>
        <w:t xml:space="preserve">Direct input to the ICT Education Department and Ministry of Federal Education &amp; Professional Training on refining administrative roles within Pakistan's education reforms.</w:t>
      </w:r>
    </w:p>
    <w:p>
      <w:pPr>
        <w:numPr>
          <w:ilvl w:val="0"/>
          <w:numId w:val="1005"/>
        </w:numPr>
        <w:pStyle w:val="Compact"/>
      </w:pPr>
      <w:r>
        <w:rPr>
          <w:bCs/>
          <w:b/>
        </w:rPr>
        <w:t xml:space="preserve">Equity Focus:</w:t>
      </w:r>
      <w:r>
        <w:t xml:space="preserve"> </w:t>
      </w:r>
      <w:r>
        <w:t xml:space="preserve">Strategies to empower administrators in marginalized Islamabad neighborhoods, directly addressing educational disparities central to Pakistan's national equity goals.</w:t>
      </w:r>
    </w:p>
    <w:p>
      <w:pPr>
        <w:numPr>
          <w:ilvl w:val="0"/>
          <w:numId w:val="1005"/>
        </w:numPr>
        <w:pStyle w:val="Compact"/>
      </w:pPr>
      <w:r>
        <w:rPr>
          <w:bCs/>
          <w:b/>
        </w:rPr>
        <w:t xml:space="preserve">National Model:</w:t>
      </w:r>
      <w:r>
        <w:t xml:space="preserve"> </w:t>
      </w:r>
      <w:r>
        <w:t xml:space="preserve">A replicable research model demonstrating how localized leadership studies can drive systemic improvement, setting a precedent for other Pakistani cities.</w:t>
      </w:r>
    </w:p>
    <w:p>
      <w:pPr>
        <w:pStyle w:val="FirstParagraph"/>
      </w:pPr>
      <w:r>
        <w:t xml:space="preserve">Ultimately, this work positions the Education Administrator not merely as an operational manager but as the indispensable linchpin for achieving quality education in Pakistan Islamabad—a critical step towards fulfilling the nation's educational promise.</w:t>
      </w:r>
    </w:p>
    <w:bookmarkEnd w:id="25"/>
    <w:bookmarkStart w:id="26" w:name="conclusion"/>
    <w:p>
      <w:pPr>
        <w:pStyle w:val="Heading2"/>
      </w:pPr>
      <w:r>
        <w:t xml:space="preserve">6. Conclusion</w:t>
      </w:r>
    </w:p>
    <w:p>
      <w:pPr>
        <w:pStyle w:val="FirstParagraph"/>
      </w:pPr>
      <w:r>
        <w:t xml:space="preserve">The success of Pakistan's education system, particularly within its strategic capital, Islamabad, hinges on effective leadership at every level. This Research Proposal is not merely an academic exercise; it is a necessary intervention to unlock the potential of the Education Administrator role—a position often overlooked yet fundamental to student success in Islamabad's diverse schools. By rigorously examining this critical function within Pakistan Islamabad's unique socio-administrative context, this study will generate vital knowledge and tools for policymakers, administrators, and educators. It directly aligns with national priorities and offers a pathway towards a more equitable, efficient, and high-achieving educational landscape in the heart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the Role of Education Administrator in Pakistan Islamabad</dc:title>
  <dc:creator/>
  <cp:keywords/>
  <dcterms:created xsi:type="dcterms:W3CDTF">2026-07-23T11:31:07Z</dcterms:created>
  <dcterms:modified xsi:type="dcterms:W3CDTF">2026-07-23T11:31:07Z</dcterms:modified>
</cp:coreProperties>
</file>

<file path=docProps/custom.xml><?xml version="1.0" encoding="utf-8"?>
<Properties xmlns="http://schemas.openxmlformats.org/officeDocument/2006/custom-properties" xmlns:vt="http://schemas.openxmlformats.org/officeDocument/2006/docPropsVTypes"/>
</file>