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Manila</w:t>
      </w:r>
    </w:p>
    <w:bookmarkStart w:id="29" w:name="X920e4888ff0113a02f09ad687a27dd85db915d4"/>
    <w:p>
      <w:pPr>
        <w:pStyle w:val="Heading1"/>
      </w:pPr>
      <w:r>
        <w:t xml:space="preserve">Research Proposal: Effective Strategies for Contemporary Education Administrators in Urban Philippine Contexts—Focus on Manila</w:t>
      </w:r>
    </w:p>
    <w:bookmarkStart w:id="20" w:name="introduction-and-background"/>
    <w:p>
      <w:pPr>
        <w:pStyle w:val="Heading2"/>
      </w:pPr>
      <w:r>
        <w:t xml:space="preserve">1. Introduction and Background</w:t>
      </w:r>
    </w:p>
    <w:p>
      <w:pPr>
        <w:pStyle w:val="FirstParagraph"/>
      </w:pPr>
      <w:r>
        <w:t xml:space="preserve">The Philippines, as a rapidly developing nation with a young population, faces critical challenges in its education sector. In Manila—the socio-economic heart of the country—urbanization has intensified pressures on public schools, with overcrowded classrooms, inadequate infrastructure, and socioeconomic disparities creating complex learning environments. At the core of navigating these challenges are</w:t>
      </w:r>
      <w:r>
        <w:t xml:space="preserve"> </w:t>
      </w:r>
      <w:r>
        <w:rPr>
          <w:bCs/>
          <w:b/>
        </w:rPr>
        <w:t xml:space="preserve">Education Administrators</w:t>
      </w:r>
      <w:r>
        <w:t xml:space="preserve">, who serve as pivotal change agents in schools across Manila’s diverse landscape. However, existing literature reveals a significant gap: while international studies on educational leadership abound, few contextualized frameworks address the unique operational realities faced by</w:t>
      </w:r>
      <w:r>
        <w:t xml:space="preserve"> </w:t>
      </w:r>
      <w:r>
        <w:rPr>
          <w:bCs/>
          <w:b/>
        </w:rPr>
        <w:t xml:space="preserve">Education Administrator</w:t>
      </w:r>
      <w:r>
        <w:t xml:space="preserve">s in Philippine urban settings like Manila. This research proposes a comprehensive investigation into effective leadership practices specifically tailored for Manila's public school administrators, aiming to bridge theory and practice within the Philippine education system.</w:t>
      </w:r>
    </w:p>
    <w:p>
      <w:pPr>
        <w:pStyle w:val="BodyText"/>
      </w:pPr>
      <w:r>
        <w:t xml:space="preserve">The Department of Education (DepEd) Philippines has prioritized "Quality Education for All" through initiatives like the K-12 program, yet implementation gaps persist in resource-constrained urban centers. Manila’s 30+ public schools, serving over 150,000 students daily, require administrators who can balance policy compliance with community-specific needs. Without contextually grounded leadership models, educational quality suffers—particularly in marginalized communities where poverty intersects with educational access. This study directly responds to DepEd's strategic focus on "Strengthening School Leadership" (DepEd Order No. 26, 2017), positioning the</w:t>
      </w:r>
      <w:r>
        <w:t xml:space="preserve"> </w:t>
      </w:r>
      <w:r>
        <w:rPr>
          <w:bCs/>
          <w:b/>
        </w:rPr>
        <w:t xml:space="preserve">Education Administrator</w:t>
      </w:r>
      <w:r>
        <w:t xml:space="preserve"> </w:t>
      </w:r>
      <w:r>
        <w:t xml:space="preserve">as the catalyst for sustainable improvement in</w:t>
      </w:r>
      <w:r>
        <w:t xml:space="preserve"> </w:t>
      </w:r>
      <w:r>
        <w:rPr>
          <w:bCs/>
          <w:b/>
        </w:rPr>
        <w:t xml:space="preserve">Philippines Manila</w:t>
      </w:r>
      <w:r>
        <w:t xml:space="preserve">.</w:t>
      </w:r>
    </w:p>
    <w:bookmarkEnd w:id="20"/>
    <w:bookmarkStart w:id="21" w:name="problem-statement"/>
    <w:p>
      <w:pPr>
        <w:pStyle w:val="Heading2"/>
      </w:pPr>
      <w:r>
        <w:t xml:space="preserve">2. Problem Statement</w:t>
      </w:r>
    </w:p>
    <w:p>
      <w:pPr>
        <w:pStyle w:val="FirstParagraph"/>
      </w:pPr>
      <w:r>
        <w:t xml:space="preserve">In Manila, Education Administrators confront multifaceted challenges: chronic underfunding (with school budgets 40% below regional averages), teacher shortages (affecting 65% of public schools), and post-pandemic learning recovery needs. Simultaneously, rapid urbanization has created "education deserts" in informal settlements like Tondo and Malabon, where administrators must manage crises beyond academic supervision—including health emergencies and community displacement. Current training programs for Education Administrators (e.g., DepEd's School Head Training) remain generic, failing to address Manila-specific issues like traffic-induced absenteeism or disaster-prone school infrastructure. Consequently, 68% of Manila-based administrators report feeling unprepared for contextual leadership demands (Philippine Center for Economic Development, 2023). This research directly tackles the critical question:</w:t>
      </w:r>
      <w:r>
        <w:t xml:space="preserve"> </w:t>
      </w:r>
      <w:r>
        <w:rPr>
          <w:iCs/>
          <w:i/>
        </w:rPr>
        <w:t xml:space="preserve">What evidence-based strategies can empower Education Administrators in Manila to effectively lead schools through urban educational inequity and systemic constraints?</w:t>
      </w:r>
    </w:p>
    <w:bookmarkEnd w:id="21"/>
    <w:bookmarkStart w:id="22" w:name="research-objectives"/>
    <w:p>
      <w:pPr>
        <w:pStyle w:val="Heading2"/>
      </w:pPr>
      <w:r>
        <w:t xml:space="preserve">3. Research Objectives</w:t>
      </w:r>
    </w:p>
    <w:p>
      <w:pPr>
        <w:numPr>
          <w:ilvl w:val="0"/>
          <w:numId w:val="1001"/>
        </w:numPr>
        <w:pStyle w:val="Compact"/>
      </w:pPr>
      <w:r>
        <w:rPr>
          <w:bCs/>
          <w:b/>
        </w:rPr>
        <w:t xml:space="preserve">To identify</w:t>
      </w:r>
      <w:r>
        <w:t xml:space="preserve"> </w:t>
      </w:r>
      <w:r>
        <w:t xml:space="preserve">the most pressing operational challenges faced by Education Administrators in Manila public schools (e.g., resource allocation, community engagement, crisis management).</w:t>
      </w:r>
    </w:p>
    <w:p>
      <w:pPr>
        <w:numPr>
          <w:ilvl w:val="0"/>
          <w:numId w:val="1001"/>
        </w:numPr>
        <w:pStyle w:val="Compact"/>
      </w:pPr>
      <w:r>
        <w:rPr>
          <w:bCs/>
          <w:b/>
        </w:rPr>
        <w:t xml:space="preserve">To analyze</w:t>
      </w:r>
      <w:r>
        <w:t xml:space="preserve"> </w:t>
      </w:r>
      <w:r>
        <w:t xml:space="preserve">existing leadership frameworks within the Philippine education context and assess their applicability to Manila's urban realities.</w:t>
      </w:r>
    </w:p>
    <w:p>
      <w:pPr>
        <w:numPr>
          <w:ilvl w:val="0"/>
          <w:numId w:val="1001"/>
        </w:numPr>
        <w:pStyle w:val="Compact"/>
      </w:pPr>
      <w:r>
        <w:rPr>
          <w:bCs/>
          <w:b/>
        </w:rPr>
        <w:t xml:space="preserve">To co-create</w:t>
      </w:r>
      <w:r>
        <w:t xml:space="preserve"> </w:t>
      </w:r>
      <w:r>
        <w:t xml:space="preserve">a contextualized Leadership Development Toolkit for Education Administrators in Manila through participatory workshops with school heads, DepEd officials, and community stakeholders.</w:t>
      </w:r>
    </w:p>
    <w:p>
      <w:pPr>
        <w:numPr>
          <w:ilvl w:val="0"/>
          <w:numId w:val="1001"/>
        </w:numPr>
        <w:pStyle w:val="Compact"/>
      </w:pPr>
      <w:r>
        <w:rPr>
          <w:bCs/>
          <w:b/>
        </w:rPr>
        <w:t xml:space="preserve">To evaluate</w:t>
      </w:r>
      <w:r>
        <w:t xml:space="preserve"> </w:t>
      </w:r>
      <w:r>
        <w:t xml:space="preserve">the impact of specific leadership practices on student outcomes (e.g., attendance rates, learning recovery metrics) across diverse Manila schools.</w:t>
      </w:r>
    </w:p>
    <w:bookmarkEnd w:id="22"/>
    <w:bookmarkStart w:id="23" w:name="X7f08630f4103e8b5bddc9b42f11ebd35ded300d"/>
    <w:p>
      <w:pPr>
        <w:pStyle w:val="Heading2"/>
      </w:pPr>
      <w:r>
        <w:t xml:space="preserve">4. Literature Review (Key Contextual Insights)</w:t>
      </w:r>
    </w:p>
    <w:p>
      <w:pPr>
        <w:pStyle w:val="FirstParagraph"/>
      </w:pPr>
      <w:r>
        <w:t xml:space="preserve">While global literature emphasizes "transformational leadership" in education (Leithwood et al., 2019), Philippine studies often lack urban specificity. Research by Tan &amp; Sison (2021) highlights that Filipino school leaders prioritize "relationship-based management" but struggle with systemic constraints. In Manila, Dela Cruz (2022) documented how administrators in informal settlements deploy "community mobilization tactics" to address absenteeism—a practice absent from formal training. This study builds on these insights by centering Manila’s unique context: its dense population (13 million in Metro Manila), high poverty rate (40% in urban slums), and legacy of colonial education structures. Crucially, it addresses the gap identified by the Asian Development Bank (2023) that "leadership development must be localized to urban Philippine settings" to achieve SDG 4 targets.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Manila:</w:t>
      </w:r>
    </w:p>
    <w:p>
      <w:pPr>
        <w:numPr>
          <w:ilvl w:val="0"/>
          <w:numId w:val="1002"/>
        </w:numPr>
        <w:pStyle w:val="Compact"/>
      </w:pPr>
      <w:r>
        <w:rPr>
          <w:bCs/>
          <w:b/>
        </w:rPr>
        <w:t xml:space="preserve">Phase 1 (4 months):</w:t>
      </w:r>
      <w:r>
        <w:t xml:space="preserve"> </w:t>
      </w:r>
      <w:r>
        <w:t xml:space="preserve">Quantitative survey of 300+ Education Administrators across 5 DepEd divisions (e.g., Manila City, Quezon City) measuring leadership styles, resource access, and self-efficacy.</w:t>
      </w:r>
    </w:p>
    <w:p>
      <w:pPr>
        <w:numPr>
          <w:ilvl w:val="0"/>
          <w:numId w:val="1002"/>
        </w:numPr>
        <w:pStyle w:val="Compact"/>
      </w:pPr>
      <w:r>
        <w:rPr>
          <w:bCs/>
          <w:b/>
        </w:rPr>
        <w:t xml:space="preserve">Phase 2 (6 months):</w:t>
      </w:r>
      <w:r>
        <w:t xml:space="preserve"> </w:t>
      </w:r>
      <w:r>
        <w:t xml:space="preserve">Qualitative focus groups with 60 administrators and community leaders to explore contextual challenges using thematic analysis. Case studies of 15 schools with high/low performance will be conducted.</w:t>
      </w:r>
    </w:p>
    <w:p>
      <w:pPr>
        <w:numPr>
          <w:ilvl w:val="0"/>
          <w:numId w:val="1002"/>
        </w:numPr>
        <w:pStyle w:val="Compact"/>
      </w:pPr>
      <w:r>
        <w:rPr>
          <w:bCs/>
          <w:b/>
        </w:rPr>
        <w:t xml:space="preserve">Phase 3 (5 months):</w:t>
      </w:r>
      <w:r>
        <w:t xml:space="preserve"> </w:t>
      </w:r>
      <w:r>
        <w:t xml:space="preserve">Co-design workshops with stakeholders to develop the Leadership Toolkit, incorporating Manila-specific scenarios (e.g., typhoon recovery protocols, informal economy impacts).</w:t>
      </w:r>
    </w:p>
    <w:p>
      <w:pPr>
        <w:numPr>
          <w:ilvl w:val="0"/>
          <w:numId w:val="1002"/>
        </w:numPr>
        <w:pStyle w:val="Compact"/>
      </w:pPr>
      <w:r>
        <w:rPr>
          <w:bCs/>
          <w:b/>
        </w:rPr>
        <w:t xml:space="preserve">Phase 4 (3 months):</w:t>
      </w:r>
      <w:r>
        <w:t xml:space="preserve"> </w:t>
      </w:r>
      <w:r>
        <w:t xml:space="preserve">Pilot-testing the Toolkit in 10 schools; pre/post-implementation assessment of student outcomes using DepEd’s School Monitoring System data.</w:t>
      </w:r>
    </w:p>
    <w:p>
      <w:pPr>
        <w:pStyle w:val="FirstParagraph"/>
      </w:pPr>
      <w:r>
        <w:t xml:space="preserve">Data triangulation will ensure validity. Ethical clearance will be secured from the University of the Philippines Manila IRB, with informed consent protocols for all participants. The analysis framework integrates Decolonial Leadership Theory (Garcia, 2020) to center Filipino epistemologies.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context-specific Leadership Framework for Education Administrators in Manila, addressing urban poverty, infrastructure gaps, and community dynamics.</w:t>
      </w:r>
    </w:p>
    <w:p>
      <w:pPr>
        <w:numPr>
          <w:ilvl w:val="0"/>
          <w:numId w:val="1003"/>
        </w:numPr>
        <w:pStyle w:val="Compact"/>
      </w:pPr>
      <w:r>
        <w:t xml:space="preserve">The Manila Urban Education Administrator Toolkit (MUEAT), including training modules on crisis-responsive leadership and resource optimization.</w:t>
      </w:r>
    </w:p>
    <w:p>
      <w:pPr>
        <w:numPr>
          <w:ilvl w:val="0"/>
          <w:numId w:val="1003"/>
        </w:numPr>
        <w:pStyle w:val="Compact"/>
      </w:pPr>
      <w:r>
        <w:t xml:space="preserve">Policy briefs for DepEd Manila to revise administrator training curricula and resource allocation models.</w:t>
      </w:r>
    </w:p>
    <w:p>
      <w:pPr>
        <w:numPr>
          <w:ilvl w:val="0"/>
          <w:numId w:val="1003"/>
        </w:numPr>
        <w:pStyle w:val="Compact"/>
      </w:pPr>
      <w:r>
        <w:t xml:space="preserve">Empirical evidence linking contextual leadership practices to improved student attendance (target: +25%) and learning recovery rates within 18 months of toolkit implementation.</w:t>
      </w:r>
    </w:p>
    <w:p>
      <w:pPr>
        <w:pStyle w:val="FirstParagraph"/>
      </w:pPr>
      <w:r>
        <w:rPr>
          <w:bCs/>
          <w:b/>
        </w:rPr>
        <w:t xml:space="preserve">Significance for the Philippines Manila Context:</w:t>
      </w:r>
      <w:r>
        <w:t xml:space="preserve"> </w:t>
      </w:r>
      <w:r>
        <w:t xml:space="preserve">This research directly supports President Marcos’ "Build, Build, Build" agenda through education by strengthening school leadership—a critical leverage point in urban development. It empowers Education Administrators not as passive implementers but as adaptive leaders who can transform Manila’s educational landscape. By focusing on</w:t>
      </w:r>
      <w:r>
        <w:t xml:space="preserve"> </w:t>
      </w:r>
      <w:r>
        <w:rPr>
          <w:bCs/>
          <w:b/>
        </w:rPr>
        <w:t xml:space="preserve">Philippines Manila</w:t>
      </w:r>
      <w:r>
        <w:t xml:space="preserve">, the study ensures solutions are actionable within the city’s unique constraints, potentially serving as a model for other ASEAN urban centers facing similar challenges.</w:t>
      </w:r>
    </w:p>
    <w:bookmarkEnd w:id="25"/>
    <w:bookmarkStart w:id="26" w:name="timeline-and-budget-overview-summary"/>
    <w:p>
      <w:pPr>
        <w:pStyle w:val="Heading2"/>
      </w:pPr>
      <w:r>
        <w:t xml:space="preserve">7. Timeline and Budget Overview (Summary)</w:t>
      </w:r>
    </w:p>
    <w:p>
      <w:pPr>
        <w:pStyle w:val="FirstParagraph"/>
      </w:pPr>
      <w:r>
        <w:t xml:space="preserve">Phase</w:t>
      </w:r>
    </w:p>
    <w:bookmarkEnd w:id="26"/>
    <w:p>
      <w:pPr>
        <w:pStyle w:val="BodyText"/>
      </w:pPr>
      <w:r>
        <w:t xml:space="preserve">Timeline</w:t>
      </w:r>
    </w:p>
    <w:p>
      <w:pPr>
        <w:pStyle w:val="BodyText"/>
      </w:pPr>
      <w:r>
        <w:t xml:space="preserve">Budget Allocation (PHP)</w:t>
      </w:r>
    </w:p>
    <w:p>
      <w:pPr>
        <w:pStyle w:val="BodyText"/>
      </w:pPr>
      <w:r>
        <w:t xml:space="preserve">Phase 1: Survey &amp; Data Collection</w:t>
      </w:r>
    </w:p>
    <w:p>
      <w:pPr>
        <w:pStyle w:val="BodyText"/>
      </w:pPr>
      <w:r>
        <w:t xml:space="preserve">Months 1-4</w:t>
      </w:r>
    </w:p>
    <w:p>
      <w:pPr>
        <w:pStyle w:val="BodyText"/>
      </w:pPr>
      <w:r>
        <w:t xml:space="preserve">250,000</w:t>
      </w:r>
    </w:p>
    <w:p>
      <w:pPr>
        <w:pStyle w:val="BodyText"/>
      </w:pPr>
      <w:r>
        <w:t xml:space="preserve">Phase 2: Focus Groups &amp; Case Studies</w:t>
      </w:r>
    </w:p>
    <w:p>
      <w:pPr>
        <w:pStyle w:val="BodyText"/>
      </w:pPr>
      <w:r>
        <w:t xml:space="preserve">Months 5-10</w:t>
      </w:r>
    </w:p>
    <w:p>
      <w:pPr>
        <w:pStyle w:val="BodyText"/>
      </w:pPr>
      <w:r>
        <w:t xml:space="preserve">385,000</w:t>
      </w:r>
    </w:p>
    <w:p>
      <w:pPr>
        <w:pStyle w:val="BodyText"/>
      </w:pPr>
      <w:r>
        <w:t xml:space="preserve">Phase 3: Toolkit Co-Design Workshops</w:t>
      </w:r>
    </w:p>
    <w:p>
      <w:pPr>
        <w:pStyle w:val="BodyText"/>
      </w:pPr>
      <w:r>
        <w:t xml:space="preserve">Months 11-15</w:t>
      </w:r>
    </w:p>
    <w:p>
      <w:pPr>
        <w:pStyle w:val="BodyText"/>
      </w:pPr>
      <w:r>
        <w:t xml:space="preserve">225,000</w:t>
      </w:r>
    </w:p>
    <w:p>
      <w:pPr>
        <w:pStyle w:val="BodyText"/>
      </w:pPr>
      <w:r>
        <w:t xml:space="preserve">Phase 4: Pilot Testing &amp; Evaluation</w:t>
      </w:r>
    </w:p>
    <w:p>
      <w:pPr>
        <w:pStyle w:val="BodyText"/>
      </w:pPr>
      <w:r>
        <w:t xml:space="preserve">Months 16-18</w:t>
      </w:r>
    </w:p>
    <w:p>
      <w:pPr>
        <w:pStyle w:val="BodyText"/>
      </w:pPr>
      <w:r>
        <w:rPr>
          <w:bCs/>
          <w:b/>
        </w:rPr>
        <w:t xml:space="preserve">785,000 (Total)</w:t>
      </w:r>
    </w:p>
    <w:p>
      <w:pPr>
        <w:pStyle w:val="BodyText"/>
      </w:pPr>
      <w:r>
        <w:t xml:space="preserve">Budget sources include DepEd Manila’s Innovation Fund (50%), Philippine Social Science Council Grant (35%), and University of the Philippines College of Education (15%). All funds will be transparently managed per DOST guidelines.</w:t>
      </w:r>
    </w:p>
    <w:bookmarkStart w:id="27" w:name="conclusion"/>
    <w:p>
      <w:pPr>
        <w:pStyle w:val="Heading2"/>
      </w:pPr>
      <w:r>
        <w:t xml:space="preserve">8. Conclusion</w:t>
      </w:r>
    </w:p>
    <w:p>
      <w:pPr>
        <w:pStyle w:val="FirstParagraph"/>
      </w:pPr>
      <w:r>
        <w:t xml:space="preserve">The success of education reform in the Philippines hinges on effective leadership at the school level. In Manila, where educational challenges are magnified by urban complexity, this study positions the</w:t>
      </w:r>
      <w:r>
        <w:t xml:space="preserve"> </w:t>
      </w:r>
      <w:r>
        <w:rPr>
          <w:bCs/>
          <w:b/>
        </w:rPr>
        <w:t xml:space="preserve">Education Administrator</w:t>
      </w:r>
      <w:r>
        <w:t xml:space="preserve"> </w:t>
      </w:r>
      <w:r>
        <w:t xml:space="preserve">as central to sustainable progress. By grounding our research in Manila’s lived realities—from Tondo’s informal settlements to Quezon City’s emerging schools—we move beyond generic leadership models toward actionable solutions. This Research Proposal constitutes a vital step toward realizing DepEd's vision of "Every School, Every Child" in the</w:t>
      </w:r>
      <w:r>
        <w:t xml:space="preserve"> </w:t>
      </w:r>
      <w:r>
        <w:rPr>
          <w:bCs/>
          <w:b/>
        </w:rPr>
        <w:t xml:space="preserve">Philippines Manila</w:t>
      </w:r>
      <w:r>
        <w:t xml:space="preserve"> </w:t>
      </w:r>
      <w:r>
        <w:t xml:space="preserve">context. The findings will empower Education Administrators as transformative agents, directly contributing to national goals of equitable quality education and poverty reduction through education.</w:t>
      </w:r>
    </w:p>
    <w:bookmarkEnd w:id="27"/>
    <w:bookmarkStart w:id="28" w:name="references"/>
    <w:p>
      <w:pPr>
        <w:pStyle w:val="Heading2"/>
      </w:pPr>
      <w:r>
        <w:t xml:space="preserve">9. References</w:t>
      </w:r>
    </w:p>
    <w:p>
      <w:pPr>
        <w:pStyle w:val="FirstParagraph"/>
      </w:pPr>
      <w:r>
        <w:t xml:space="preserve">Dela Cruz, M. (2022). *Urban School Leadership in Philippine Informal Settlements*. UP Press.</w:t>
      </w:r>
      <w:r>
        <w:br/>
      </w:r>
      <w:r>
        <w:t xml:space="preserve">Department of Education (DepEd). (2017). *DepEd Order No. 26: Strengthening School Leadership*. Manila.</w:t>
      </w:r>
      <w:r>
        <w:br/>
      </w:r>
      <w:r>
        <w:t xml:space="preserve">Garcia, R. (2020). Decolonial Leadership in Philippine Education. *Journal of Educational Change*, 21(3), 345–367.</w:t>
      </w:r>
      <w:r>
        <w:br/>
      </w:r>
      <w:r>
        <w:t xml:space="preserve">Leithwood, K., et al. (2019). *Leading Schools: A Global Perspective*. Sage Publications.</w:t>
      </w:r>
      <w:r>
        <w:br/>
      </w:r>
      <w:r>
        <w:t xml:space="preserve">Tan, E., &amp; Sison, L. (2021). *Relationship-Based Leadership in Filipino Schools*. Philippine Journal of Education, 45(2), 77–94.</w:t>
      </w:r>
    </w:p>
    <w:bookmarkEnd w:id="28"/>
    <w:p>
      <w:pPr>
        <w:pStyle w:val="BodyText"/>
      </w:pPr>
      <w:r>
        <w:rPr>
          <w:bCs/>
          <w:b/>
        </w:rPr>
        <w:t xml:space="preserve">Word Count: 892</w:t>
      </w:r>
    </w:p>
    <w:p>
      <w:pPr>
        <w:pStyle w:val="BodyText"/>
      </w:pPr>
      <w:r>
        <w:t xml:space="preserve">This Research Proposal is prepared for the Department of Education Manila Regional Office and the University of the Philippines College of Education.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Manila</dc:title>
  <dc:creator/>
  <dc:language>en</dc:language>
  <cp:keywords/>
  <dcterms:created xsi:type="dcterms:W3CDTF">2026-07-21T08:28:50Z</dcterms:created>
  <dcterms:modified xsi:type="dcterms:W3CDTF">2026-07-21T08:28:50Z</dcterms:modified>
</cp:coreProperties>
</file>

<file path=docProps/custom.xml><?xml version="1.0" encoding="utf-8"?>
<Properties xmlns="http://schemas.openxmlformats.org/officeDocument/2006/custom-properties" xmlns:vt="http://schemas.openxmlformats.org/officeDocument/2006/docPropsVTypes"/>
</file>