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44461a30691f268df7afb19d74fd414b8f934d1"/>
    <w:p>
      <w:pPr>
        <w:pStyle w:val="Heading1"/>
      </w:pPr>
      <w:r>
        <w:t xml:space="preserve">Research Proposal: Advancing the Role of Education Administrator in Shaping Sustainable Educational Excellence within Russia's Saint Petersburg Context</w:t>
      </w:r>
    </w:p>
    <w:p>
      <w:pPr>
        <w:pStyle w:val="FirstParagraph"/>
      </w:pPr>
      <w:r>
        <w:rPr>
          <w:bCs/>
          <w:b/>
        </w:rPr>
        <w:t xml:space="preserve">Abstract:</w:t>
      </w:r>
      <w:r>
        <w:t xml:space="preserve"> </w:t>
      </w:r>
      <w:r>
        <w:t xml:space="preserve">This Research Proposal outlines a critical investigation into the evolving role, challenges, and professional development needs of the</w:t>
      </w:r>
      <w:r>
        <w:t xml:space="preserve"> </w:t>
      </w:r>
      <w:r>
        <w:rPr>
          <w:iCs/>
          <w:i/>
        </w:rPr>
        <w:t xml:space="preserve">Education Administrator</w:t>
      </w:r>
      <w:r>
        <w:t xml:space="preserve"> </w:t>
      </w:r>
      <w:r>
        <w:t xml:space="preserve">within the complex educational landscape of</w:t>
      </w:r>
      <w:r>
        <w:t xml:space="preserve"> </w:t>
      </w:r>
      <w:r>
        <w:rPr>
          <w:bCs/>
          <w:b/>
        </w:rPr>
        <w:t xml:space="preserve">Russia Saint Petersburg</w:t>
      </w:r>
      <w:r>
        <w:t xml:space="preserve">. Focusing on school directors and senior administrative personnel, this study addresses a significant gap in local empirical research. With Saint Petersburg's education system undergoing profound transformation under national reforms (e.g., "Schools of New Generation" initiative) and facing persistent challenges like teacher retention, digital integration, and socio-economic diversity, the effectiveness of the</w:t>
      </w:r>
      <w:r>
        <w:t xml:space="preserve"> </w:t>
      </w:r>
      <w:r>
        <w:rPr>
          <w:iCs/>
          <w:i/>
        </w:rPr>
        <w:t xml:space="preserve">Education Administrator</w:t>
      </w:r>
      <w:r>
        <w:t xml:space="preserve"> </w:t>
      </w:r>
      <w:r>
        <w:t xml:space="preserve">is paramount. This proposal details a mixed-methods research plan to identify key success factors for effective leadership in Saint Petersburg's schools, proposing targeted professional development strategies to empower administrators as catalysts for educational improvement within</w:t>
      </w:r>
      <w:r>
        <w:t xml:space="preserve"> </w:t>
      </w:r>
      <w:r>
        <w:rPr>
          <w:bCs/>
          <w:b/>
        </w:rPr>
        <w:t xml:space="preserve">Russia Saint Petersburg</w:t>
      </w:r>
      <w:r>
        <w:t xml:space="preserve">.</w:t>
      </w:r>
    </w:p>
    <w:bookmarkStart w:id="20" w:name="X03b0af3774144e1fc928847a6379330840fb5a2"/>
    <w:p>
      <w:pPr>
        <w:pStyle w:val="Heading2"/>
      </w:pPr>
      <w:r>
        <w:t xml:space="preserve">I. Introduction: The Imperative of Educational Leadership in Saint Petersburg</w:t>
      </w:r>
    </w:p>
    <w:p>
      <w:pPr>
        <w:pStyle w:val="FirstParagraph"/>
      </w:pPr>
      <w:r>
        <w:t xml:space="preserve">Saint Petersburg, Russia's cultural and historical capital, boasts a vast and historically significant education system serving over 1.5 million students across its municipal network. However, the city grapples with systemic pressures: aging infrastructure (many schools built pre-1990), increasing demands for modern curricula aligned with federal standards (Federal Law "On Education in the Russian Federation," 2023), and a growing need to integrate digital pedagogy across diverse socio-economic contexts. Central to navigating these challenges is the</w:t>
      </w:r>
      <w:r>
        <w:t xml:space="preserve"> </w:t>
      </w:r>
      <w:r>
        <w:rPr>
          <w:iCs/>
          <w:i/>
        </w:rPr>
        <w:t xml:space="preserve">Education Administrator</w:t>
      </w:r>
      <w:r>
        <w:t xml:space="preserve"> </w:t>
      </w:r>
      <w:r>
        <w:t xml:space="preserve">– primarily school principals/directors and deputy directors responsible for strategic vision, resource allocation, staff management, and fostering school culture. Despite their pivotal role, the specific competencies required of an effective</w:t>
      </w:r>
      <w:r>
        <w:t xml:space="preserve"> </w:t>
      </w:r>
      <w:r>
        <w:rPr>
          <w:iCs/>
          <w:i/>
        </w:rPr>
        <w:t xml:space="preserve">Education Administrator</w:t>
      </w:r>
      <w:r>
        <w:t xml:space="preserve"> </w:t>
      </w:r>
      <w:r>
        <w:t xml:space="preserve">in the unique Saint Petersburg environment remain inadequately mapped against local realities. This Research Proposal directly addresses this critical need.</w:t>
      </w:r>
    </w:p>
    <w:bookmarkEnd w:id="20"/>
    <w:bookmarkStart w:id="21" w:name="X201be95a9c35ce41d426878e32a3d9d91d809e6"/>
    <w:p>
      <w:pPr>
        <w:pStyle w:val="Heading2"/>
      </w:pPr>
      <w:r>
        <w:t xml:space="preserve">II. Problem Statement: The Gap in Understanding Saint Petersburg's Educational Leadership</w:t>
      </w:r>
    </w:p>
    <w:p>
      <w:pPr>
        <w:pStyle w:val="FirstParagraph"/>
      </w:pPr>
      <w:r>
        <w:t xml:space="preserve">National studies often generalize leadership needs, neglecting the distinct socio-cultural and administrative context of major urban centers like Saint Petersburg. Existing literature (e.g., works by Petrograd State Pedagogical University researchers) highlights national challenges but lacks granular analysis of how local factors – such as the city's historical educational traditions, specific municipal policies (e.g., "St. Petersburg Educational Strategy 2030"), and the unique pressures of a megacity with significant suburban-rural disparity – shape the daily work and effectiveness of an</w:t>
      </w:r>
      <w:r>
        <w:t xml:space="preserve"> </w:t>
      </w:r>
      <w:r>
        <w:rPr>
          <w:iCs/>
          <w:i/>
        </w:rPr>
        <w:t xml:space="preserve">Education Administrator</w:t>
      </w:r>
      <w:r>
        <w:t xml:space="preserve">. Key questions persist: What specific competencies are most valued by teachers and parents in Saint Petersburg? How do administrators navigate bureaucratic hurdles within the city's specific education department (Department of Education)? What support systems truly enable effective leadership in high-need schools? The lack of localized data hinders targeted professional development, ultimately impacting student outcomes across</w:t>
      </w:r>
      <w:r>
        <w:t xml:space="preserve"> </w:t>
      </w:r>
      <w:r>
        <w:rPr>
          <w:bCs/>
          <w:b/>
        </w:rPr>
        <w:t xml:space="preserve">Russia Saint Petersburg</w:t>
      </w:r>
      <w:r>
        <w:t xml:space="preserve">.</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Identify the core competencies and daily challenges faced by current Education Administrators in schools across diverse Saint Petersburg districts (central, coastal, industrial suburbs).</w:t>
      </w:r>
    </w:p>
    <w:p>
      <w:pPr>
        <w:numPr>
          <w:ilvl w:val="0"/>
          <w:numId w:val="1001"/>
        </w:numPr>
        <w:pStyle w:val="Compact"/>
      </w:pPr>
      <w:r>
        <w:t xml:space="preserve">Evaluate the perceived effectiveness of existing administrative professional development programs within the Saint Petersburg context.</w:t>
      </w:r>
    </w:p>
    <w:p>
      <w:pPr>
        <w:numPr>
          <w:ilvl w:val="0"/>
          <w:numId w:val="1001"/>
        </w:numPr>
        <w:pStyle w:val="Compact"/>
      </w:pPr>
      <w:r>
        <w:t xml:space="preserve">Analyze the relationship between specific leadership practices of an Education Administrator and key school-level outcomes (e.g., teacher satisfaction, student engagement metrics, successful implementation of digital tools) in Saint Petersburg schools.</w:t>
      </w:r>
    </w:p>
    <w:p>
      <w:pPr>
        <w:numPr>
          <w:ilvl w:val="0"/>
          <w:numId w:val="1001"/>
        </w:numPr>
        <w:pStyle w:val="Compact"/>
      </w:pPr>
      <w:r>
        <w:t xml:space="preserve">Co-develop evidence-based recommendations for a tailored professional development framework for Education Administrators specific to the needs of Saint Petersburg's educational ecosystem.</w:t>
      </w:r>
    </w:p>
    <w:bookmarkEnd w:id="22"/>
    <w:bookmarkStart w:id="23" w:name="iv.-methodology-a-mixed-methods-approach"/>
    <w:p>
      <w:pPr>
        <w:pStyle w:val="Heading2"/>
      </w:pPr>
      <w:r>
        <w:t xml:space="preserve">IV. Methodology: A Mixed-Methods Approach</w:t>
      </w:r>
    </w:p>
    <w:p>
      <w:pPr>
        <w:pStyle w:val="FirstParagraph"/>
      </w:pPr>
      <w:r>
        <w:t xml:space="preserve">To ensure rich, contextually grounded insights, this Research Proposal adopts a sequential mixed-methods design:</w:t>
      </w:r>
    </w:p>
    <w:p>
      <w:pPr>
        <w:numPr>
          <w:ilvl w:val="0"/>
          <w:numId w:val="1002"/>
        </w:numPr>
        <w:pStyle w:val="Compact"/>
      </w:pPr>
      <w:r>
        <w:rPr>
          <w:bCs/>
          <w:b/>
        </w:rPr>
        <w:t xml:space="preserve">Phase 1: Quantitative Survey (N=300):</w:t>
      </w:r>
      <w:r>
        <w:t xml:space="preserve"> </w:t>
      </w:r>
      <w:r>
        <w:t xml:space="preserve">A structured survey targeting all Education Administrators (principals/deputy directors) across a stratified random sample of 50 public schools in Saint Petersburg, representing varying sizes, locations, and socio-economic profiles. The survey will measure leadership practices (using adapted scales), self-assessed competencies, perceived challenges (bureaucratic, resource-based), and correlations with school-level indicators.</w:t>
      </w:r>
    </w:p>
    <w:p>
      <w:pPr>
        <w:numPr>
          <w:ilvl w:val="0"/>
          <w:numId w:val="1002"/>
        </w:numPr>
        <w:pStyle w:val="Compact"/>
      </w:pPr>
      <w:r>
        <w:rPr>
          <w:bCs/>
          <w:b/>
        </w:rPr>
        <w:t xml:space="preserve">Phase 2: Qualitative Deep Dives:</w:t>
      </w:r>
      <w:r>
        <w:t xml:space="preserve"> </w:t>
      </w:r>
      <w:r>
        <w:t xml:space="preserve">Follow-up semi-structured interviews with a purposive sample of 30 administrators (including high-performing and challenged schools) to explore survey findings in depth. Focus groups with teachers (N=6 groups, 6-8 per group) from these schools will provide complementary perspectives on administrator effectiveness.</w:t>
      </w:r>
    </w:p>
    <w:p>
      <w:pPr>
        <w:numPr>
          <w:ilvl w:val="0"/>
          <w:numId w:val="1002"/>
        </w:numPr>
        <w:pStyle w:val="Compact"/>
      </w:pPr>
      <w:r>
        <w:rPr>
          <w:bCs/>
          <w:b/>
        </w:rPr>
        <w:t xml:space="preserve">Phase 3: Policy Analysis:</w:t>
      </w:r>
      <w:r>
        <w:t xml:space="preserve"> </w:t>
      </w:r>
      <w:r>
        <w:t xml:space="preserve">Review of Saint Petersburg Department of Education policies, strategic documents (e.g., "St. Petersburg Educational Strategy 2030"), and existing professional development materials to identify alignment gaps and opportunities.</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subjected to thematic analysis. Triangulation of all data sources will yield robust findings.</w:t>
      </w:r>
    </w:p>
    <w:bookmarkEnd w:id="23"/>
    <w:bookmarkStart w:id="24" w:name="X036f5ef7236168866ebac39d2eb8833b8ae1fbf"/>
    <w:p>
      <w:pPr>
        <w:pStyle w:val="Heading2"/>
      </w:pPr>
      <w:r>
        <w:t xml:space="preserve">V. Significance &amp; Expected Impact for Russia Saint Petersburg</w:t>
      </w:r>
    </w:p>
    <w:p>
      <w:pPr>
        <w:pStyle w:val="FirstParagraph"/>
      </w:pPr>
      <w:r>
        <w:t xml:space="preserve">This Research Proposal delivers significant value specifically for</w:t>
      </w:r>
      <w:r>
        <w:t xml:space="preserve"> </w:t>
      </w:r>
      <w:r>
        <w:rPr>
          <w:bCs/>
          <w:b/>
        </w:rPr>
        <w:t xml:space="preserve">Russia Saint Petersburg</w:t>
      </w:r>
      <w:r>
        <w:t xml:space="preserve">:</w:t>
      </w:r>
    </w:p>
    <w:p>
      <w:pPr>
        <w:numPr>
          <w:ilvl w:val="0"/>
          <w:numId w:val="1003"/>
        </w:numPr>
        <w:pStyle w:val="Compact"/>
      </w:pPr>
      <w:r>
        <w:rPr>
          <w:bCs/>
          <w:b/>
        </w:rPr>
        <w:t xml:space="preserve">Evidence-Based Policy:</w:t>
      </w:r>
      <w:r>
        <w:t xml:space="preserve"> </w:t>
      </w:r>
      <w:r>
        <w:t xml:space="preserve">Provides the first large-scale, localized evidence to inform the Saint Petersburg Department of Education's strategic planning and resource allocation for leadership development.</w:t>
      </w:r>
    </w:p>
    <w:p>
      <w:pPr>
        <w:numPr>
          <w:ilvl w:val="0"/>
          <w:numId w:val="1003"/>
        </w:numPr>
        <w:pStyle w:val="Compact"/>
      </w:pPr>
      <w:r>
        <w:rPr>
          <w:bCs/>
          <w:b/>
        </w:rPr>
        <w:t xml:space="preserve">Enhanced Administrator Effectiveness:</w:t>
      </w:r>
      <w:r>
        <w:t xml:space="preserve"> </w:t>
      </w:r>
      <w:r>
        <w:t xml:space="preserve">Directly empowers Education Administrators with a clear understanding of their critical role and the specific skills needed to lead successfully within Saint Petersburg's unique environment, moving beyond generic national models.</w:t>
      </w:r>
    </w:p>
    <w:p>
      <w:pPr>
        <w:numPr>
          <w:ilvl w:val="0"/>
          <w:numId w:val="1003"/>
        </w:numPr>
        <w:pStyle w:val="Compact"/>
      </w:pPr>
      <w:r>
        <w:rPr>
          <w:bCs/>
          <w:b/>
        </w:rPr>
        <w:t xml:space="preserve">Sustainable System Improvement:</w:t>
      </w:r>
      <w:r>
        <w:t xml:space="preserve"> </w:t>
      </w:r>
      <w:r>
        <w:t xml:space="preserve">By addressing the leadership bottleneck identified as central to school success (as per UNESCO's 2023 report on Russian education), this research contributes directly to improving educational quality and equity across the city's schools, a core priority for Saint Petersburg's future.</w:t>
      </w:r>
    </w:p>
    <w:p>
      <w:pPr>
        <w:numPr>
          <w:ilvl w:val="0"/>
          <w:numId w:val="1003"/>
        </w:numPr>
        <w:pStyle w:val="Compact"/>
      </w:pPr>
      <w:r>
        <w:rPr>
          <w:bCs/>
          <w:b/>
        </w:rPr>
        <w:t xml:space="preserve">Model for Other Regions:</w:t>
      </w:r>
      <w:r>
        <w:t xml:space="preserve"> </w:t>
      </w:r>
      <w:r>
        <w:t xml:space="preserve">While focused on Saint Petersburg, the methodology and findings offer a replicable framework for other major Russian cities seeking to strengthen their educational leadership pipelines.</w:t>
      </w:r>
    </w:p>
    <w:bookmarkEnd w:id="24"/>
    <w:bookmarkStart w:id="25" w:name="vi.-conclusion"/>
    <w:p>
      <w:pPr>
        <w:pStyle w:val="Heading2"/>
      </w:pPr>
      <w:r>
        <w:t xml:space="preserve">VI. Conclusion</w:t>
      </w:r>
    </w:p>
    <w:p>
      <w:pPr>
        <w:pStyle w:val="FirstParagraph"/>
      </w:pPr>
      <w:r>
        <w:t xml:space="preserve">The role of the Education Administrator is not merely administrative; it is fundamental to the health, adaptability, and success of every school within</w:t>
      </w:r>
      <w:r>
        <w:t xml:space="preserve"> </w:t>
      </w:r>
      <w:r>
        <w:rPr>
          <w:bCs/>
          <w:b/>
        </w:rPr>
        <w:t xml:space="preserve">Russia Saint Petersburg</w:t>
      </w:r>
      <w:r>
        <w:t xml:space="preserve">. This Research Proposal presents a timely and necessary investigation into the specific realities, needs, and potential of these key leaders. By grounding the study in Saint Petersburg's distinct educational context – its history, current policies (like "Schools of New Generation"), challenges, and aspirations – this project will generate actionable knowledge. The outcomes will directly inform the development of a robust professional development ecosystem for Education Administrators, ultimately positioning Saint Petersburg schools to better serve their students and contribute to the city's enduring legacy as a center of learning in modern</w:t>
      </w:r>
      <w:r>
        <w:t xml:space="preserve"> </w:t>
      </w:r>
      <w:r>
        <w:rPr>
          <w:bCs/>
          <w:b/>
        </w:rPr>
        <w:t xml:space="preserve">Russia</w:t>
      </w:r>
      <w:r>
        <w:t xml:space="preserve">. This study is not just an academic exercise; it is an investment in the future quality of education for generations of Saint Petersburg children.</w:t>
      </w:r>
    </w:p>
    <w:p>
      <w:pPr>
        <w:pStyle w:val="BodyText"/>
      </w:pPr>
      <w:r>
        <w:rPr>
          <w:bCs/>
          <w:b/>
        </w:rPr>
        <w:t xml:space="preserve">Keywords:</w:t>
      </w:r>
      <w:r>
        <w:t xml:space="preserve"> </w:t>
      </w:r>
      <w:r>
        <w:t xml:space="preserve">Research Proposal, Education Administrator, Russia Saint Petersburg, Educational Leadership, School Administration, Professional Development, Educational Reform, Saint Petersburg Education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Saint Petersburg, Russia</dc:title>
  <dc:creator/>
  <cp:keywords/>
  <dcterms:created xsi:type="dcterms:W3CDTF">2025-12-10T12:13:02Z</dcterms:created>
  <dcterms:modified xsi:type="dcterms:W3CDTF">2025-12-10T12:13:02Z</dcterms:modified>
</cp:coreProperties>
</file>

<file path=docProps/custom.xml><?xml version="1.0" encoding="utf-8"?>
<Properties xmlns="http://schemas.openxmlformats.org/officeDocument/2006/custom-properties" xmlns:vt="http://schemas.openxmlformats.org/officeDocument/2006/docPropsVTypes"/>
</file>