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61e2f2fe90c6a506ce0b72ba8db8e3e3787d17b"/>
    <w:p>
      <w:pPr>
        <w:pStyle w:val="Heading1"/>
      </w:pPr>
      <w:r>
        <w:t xml:space="preserve">Research Proposal: Strengthening the Role of Education Administrators in Addressing Systemic Challenges within the Education Sector of Dakar, Senegal</w:t>
      </w:r>
    </w:p>
    <w:bookmarkStart w:id="20" w:name="abstract"/>
    <w:p>
      <w:pPr>
        <w:pStyle w:val="Heading2"/>
      </w:pPr>
      <w:r>
        <w:t xml:space="preserve">Abstract</w:t>
      </w:r>
    </w:p>
    <w:p>
      <w:pPr>
        <w:pStyle w:val="FirstParagraph"/>
      </w:pPr>
      <w:r>
        <w:t xml:space="preserve">This Research Proposal outlines a critical investigation into the operational challenges, professional development needs, and strategic impact of</w:t>
      </w:r>
      <w:r>
        <w:t xml:space="preserve"> </w:t>
      </w:r>
      <w:r>
        <w:rPr>
          <w:bCs/>
          <w:b/>
        </w:rPr>
        <w:t xml:space="preserve">Education Administrator</w:t>
      </w:r>
      <w:r>
        <w:t xml:space="preserve">s within the public education system of Dakar, Senegal. Focusing on the urban context of Dakar as a microcosm of broader national educational dynamics in</w:t>
      </w:r>
      <w:r>
        <w:t xml:space="preserve"> </w:t>
      </w:r>
      <w:r>
        <w:rPr>
          <w:bCs/>
          <w:b/>
        </w:rPr>
        <w:t xml:space="preserve">Senegal</w:t>
      </w:r>
      <w:r>
        <w:t xml:space="preserve">, this study aims to generate actionable insights for policy reform and capacity building. The research addresses a significant gap in understanding how local-level administrative leadership shapes educational outcomes, particularly amidst rapid urbanization, resource constraints, and evolving national education policies. Findings will directly inform the development of targeted support mechanisms for Education Administrators in</w:t>
      </w:r>
      <w:r>
        <w:t xml:space="preserve"> </w:t>
      </w:r>
      <w:r>
        <w:rPr>
          <w:bCs/>
          <w:b/>
        </w:rPr>
        <w:t xml:space="preserve">Senegal Dakar</w:t>
      </w:r>
      <w:r>
        <w:t xml:space="preserve">, contributing to improved school governance and student achievement across the region.</w:t>
      </w:r>
    </w:p>
    <w:bookmarkEnd w:id="20"/>
    <w:bookmarkStart w:id="21" w:name="X0154da2b2c3788bd9948e868751df029c81fc32"/>
    <w:p>
      <w:pPr>
        <w:pStyle w:val="Heading2"/>
      </w:pPr>
      <w:r>
        <w:t xml:space="preserve">1. Introduction: Contextualizing Education Administration in Dakar, Senegal</w:t>
      </w:r>
    </w:p>
    <w:p>
      <w:pPr>
        <w:pStyle w:val="FirstParagraph"/>
      </w:pPr>
      <w:r>
        <w:t xml:space="preserve">Dakar, the capital city of Senegal, serves as a critical hub for national education policy implementation and faces unique challenges within the broader context of West African urbanization. The Senegalese government has prioritized education through initiatives like the National Education Reform (2016-2035) and increased enrollment targets. However, significant gaps persist in educational quality, equity, and infrastructure management – particularly in densely populated urban zones like Dakar's informal settlements (banlieues). At the heart of navigating these complexities are</w:t>
      </w:r>
      <w:r>
        <w:t xml:space="preserve"> </w:t>
      </w:r>
      <w:r>
        <w:rPr>
          <w:bCs/>
          <w:b/>
        </w:rPr>
        <w:t xml:space="preserve">Education Administrator</w:t>
      </w:r>
      <w:r>
        <w:t xml:space="preserve">s: school directors (Directeurs d'École), cluster supervisors (Inspecteurs pédagogiques), and district-level coordinators operating within the Ministry of National Education and Literacy structure. Their effectiveness is paramount to translating policy into practice, yet their specific challenges, support systems, and perceived impact remain under-researched in Dakar's unique urban environment. This</w:t>
      </w:r>
      <w:r>
        <w:t xml:space="preserve"> </w:t>
      </w:r>
      <w:r>
        <w:rPr>
          <w:bCs/>
          <w:b/>
        </w:rPr>
        <w:t xml:space="preserve">Research Proposal</w:t>
      </w:r>
      <w:r>
        <w:t xml:space="preserve"> </w:t>
      </w:r>
      <w:r>
        <w:t xml:space="preserve">directly addresses this void.</w:t>
      </w:r>
    </w:p>
    <w:bookmarkEnd w:id="21"/>
    <w:bookmarkStart w:id="22" w:name="problem-statement"/>
    <w:p>
      <w:pPr>
        <w:pStyle w:val="Heading2"/>
      </w:pPr>
      <w:r>
        <w:t xml:space="preserve">2. Problem Statement</w:t>
      </w:r>
    </w:p>
    <w:p>
      <w:pPr>
        <w:pStyle w:val="FirstParagraph"/>
      </w:pPr>
      <w:r>
        <w:t xml:space="preserve">Despite Senegal's ambitious education goals, the performance of its public schools in Dakar is uneven, often reflecting systemic weaknesses in school management and leadership. Current evidence suggests that Education Administrators in Dakar frequently grapple with excessive administrative burdens, limited decision-making autonomy, insufficient training aligned with modern pedagogical and managerial demands, inadequate resource allocation (especially for infrastructure maintenance and teaching materials), and complex socio-economic pressures within urban communities. These challenges hinder their ability to effectively manage schools, support teachers, ensure student welfare, and implement national curricular reforms. The lack of localized understanding of the Education Administrator's role in Dakar impedes the design of effective interventions by policymakers and development partners (e.g., UNESCO, World Bank) working within</w:t>
      </w:r>
      <w:r>
        <w:t xml:space="preserve"> </w:t>
      </w:r>
      <w:r>
        <w:rPr>
          <w:bCs/>
          <w:b/>
        </w:rPr>
        <w:t xml:space="preserve">Senegal</w:t>
      </w:r>
      <w:r>
        <w:t xml:space="preserve">'s education sector. This research seeks to provide the nuanced data necessary for evidence-based support.</w:t>
      </w:r>
    </w:p>
    <w:bookmarkEnd w:id="22"/>
    <w:bookmarkStart w:id="23" w:name="research-objectives"/>
    <w:p>
      <w:pPr>
        <w:pStyle w:val="Heading2"/>
      </w:pPr>
      <w:r>
        <w:t xml:space="preserve">3. Research Objectives</w:t>
      </w:r>
    </w:p>
    <w:p>
      <w:pPr>
        <w:pStyle w:val="FirstParagraph"/>
      </w:pPr>
      <w:r>
        <w:t xml:space="preserve">The primary aim of this research is to critically assess the capacity, challenges, and strategic influence of Education Administrators in public schools within Dakar. Specific objectives include:</w:t>
      </w:r>
    </w:p>
    <w:p>
      <w:pPr>
        <w:numPr>
          <w:ilvl w:val="0"/>
          <w:numId w:val="1001"/>
        </w:numPr>
        <w:pStyle w:val="Compact"/>
      </w:pPr>
      <w:r>
        <w:t xml:space="preserve">To map the current roles, responsibilities, and decision-making authority of Education Administrators across different levels (school director, cluster supervisor) in Dakar.</w:t>
      </w:r>
    </w:p>
    <w:p>
      <w:pPr>
        <w:numPr>
          <w:ilvl w:val="0"/>
          <w:numId w:val="1001"/>
        </w:numPr>
        <w:pStyle w:val="Compact"/>
      </w:pPr>
      <w:r>
        <w:t xml:space="preserve">To identify the most pressing operational, resource-related, and professional development challenges faced by Education Administrators specifically in the urban context of Dakar.</w:t>
      </w:r>
    </w:p>
    <w:p>
      <w:pPr>
        <w:numPr>
          <w:ilvl w:val="0"/>
          <w:numId w:val="1001"/>
        </w:numPr>
        <w:pStyle w:val="Compact"/>
      </w:pPr>
      <w:r>
        <w:t xml:space="preserve">To analyze the perceived impact of effective Educational Administrator leadership on key school-level outcomes (teacher retention, student attendance/achievement, community engagement) within Senegal Dakar.</w:t>
      </w:r>
    </w:p>
    <w:p>
      <w:pPr>
        <w:numPr>
          <w:ilvl w:val="0"/>
          <w:numId w:val="1001"/>
        </w:numPr>
        <w:pStyle w:val="Compact"/>
      </w:pPr>
      <w:r>
        <w:t xml:space="preserve">To co-develop, with stakeholders (including administrators themselves), practical recommendations for strengthening administrative capacity and support systems tailored to Dakar's realities.</w:t>
      </w:r>
    </w:p>
    <w:bookmarkEnd w:id="23"/>
    <w:bookmarkStart w:id="24" w:name="methodology"/>
    <w:p>
      <w:pPr>
        <w:pStyle w:val="Heading2"/>
      </w:pPr>
      <w:r>
        <w:t xml:space="preserve">4. Methodology</w:t>
      </w:r>
    </w:p>
    <w:p>
      <w:pPr>
        <w:pStyle w:val="FirstParagraph"/>
      </w:pPr>
      <w:r>
        <w:t xml:space="preserve">This mixed-methods study will employ a sequential explanatory design grounded in the Senegalese context of Dakar:</w:t>
      </w:r>
    </w:p>
    <w:p>
      <w:pPr>
        <w:numPr>
          <w:ilvl w:val="0"/>
          <w:numId w:val="1002"/>
        </w:numPr>
        <w:pStyle w:val="Compact"/>
      </w:pPr>
      <w:r>
        <w:rPr>
          <w:bCs/>
          <w:b/>
        </w:rPr>
        <w:t xml:space="preserve">Phase 1 (Quantitative):</w:t>
      </w:r>
      <w:r>
        <w:t xml:space="preserve"> </w:t>
      </w:r>
      <w:r>
        <w:t xml:space="preserve">A structured survey administered to a representative sample of Education Administrators (n=150) across diverse administrative zones within Dakar (e.g., Pikine, Guédiawaye, rural-urban interfaces). The survey will measure workload, resource access, perceived autonomy, self-rated competencies in areas like strategic planning and conflict resolution, and contextual challenges.</w:t>
      </w:r>
    </w:p>
    <w:p>
      <w:pPr>
        <w:numPr>
          <w:ilvl w:val="0"/>
          <w:numId w:val="1002"/>
        </w:numPr>
        <w:pStyle w:val="Compact"/>
      </w:pPr>
      <w:r>
        <w:rPr>
          <w:bCs/>
          <w:b/>
        </w:rPr>
        <w:t xml:space="preserve">Phase 2 (Qualitative):</w:t>
      </w:r>
      <w:r>
        <w:t xml:space="preserve"> </w:t>
      </w:r>
      <w:r>
        <w:t xml:space="preserve">In-depth interviews (n=30) with key Education Administrators at different levels and focus groups with teachers within their schools. This will explore the nuances of challenges, successful strategies for overcoming barriers, and contextual factors specific to Dakar's urban environment. Key informant interviews will also be conducted with officials from the Ministry of National Education (Direction de l'Éducation Nationale) in Dakar.</w:t>
      </w:r>
    </w:p>
    <w:p>
      <w:pPr>
        <w:numPr>
          <w:ilvl w:val="0"/>
          <w:numId w:val="1002"/>
        </w:numPr>
        <w:pStyle w:val="Compact"/>
      </w:pPr>
      <w:r>
        <w:rPr>
          <w:bCs/>
          <w:b/>
        </w:rPr>
        <w:t xml:space="preserve">Data Analysis:</w:t>
      </w:r>
      <w:r>
        <w:t xml:space="preserve"> </w:t>
      </w:r>
      <w:r>
        <w:t xml:space="preserve">Quantitative data analyzed using SPSS for descriptive statistics and correlation analysis. Qualitative data analyzed thematically using NVivo, focusing on recurring challenges and emerging solutions within the Dakar context. Triangulation will ensure robust findings.</w:t>
      </w:r>
    </w:p>
    <w:bookmarkEnd w:id="24"/>
    <w:bookmarkStart w:id="25" w:name="significance-of-the-research"/>
    <w:p>
      <w:pPr>
        <w:pStyle w:val="Heading2"/>
      </w:pPr>
      <w:r>
        <w:t xml:space="preserve">5. Significance of the Research</w:t>
      </w:r>
    </w:p>
    <w:p>
      <w:pPr>
        <w:pStyle w:val="FirstParagraph"/>
      </w:pPr>
      <w:r>
        <w:t xml:space="preserve">This research holds substantial significance for multiple stakeholders:</w:t>
      </w:r>
    </w:p>
    <w:p>
      <w:pPr>
        <w:numPr>
          <w:ilvl w:val="0"/>
          <w:numId w:val="1003"/>
        </w:numPr>
        <w:pStyle w:val="Compact"/>
      </w:pPr>
      <w:r>
        <w:rPr>
          <w:bCs/>
          <w:b/>
        </w:rPr>
        <w:t xml:space="preserve">Policymakers (Ministry of National Education, Senegal):</w:t>
      </w:r>
      <w:r>
        <w:t xml:space="preserve"> </w:t>
      </w:r>
      <w:r>
        <w:t xml:space="preserve">Provides concrete evidence to inform revisions to training programs (e.g., the Centre de Formation des Administrateurs Scolaires - CFAS), decentralization strategies, resource allocation frameworks, and performance management systems for Education Administrators in Dakar and beyond.</w:t>
      </w:r>
    </w:p>
    <w:p>
      <w:pPr>
        <w:numPr>
          <w:ilvl w:val="0"/>
          <w:numId w:val="1003"/>
        </w:numPr>
        <w:pStyle w:val="Compact"/>
      </w:pPr>
      <w:r>
        <w:rPr>
          <w:bCs/>
          <w:b/>
        </w:rPr>
        <w:t xml:space="preserve">Education Administrator Community:</w:t>
      </w:r>
      <w:r>
        <w:t xml:space="preserve"> </w:t>
      </w:r>
      <w:r>
        <w:t xml:space="preserve">Offers a platform for their voices to be heard and directly influences the design of relevant support mechanisms they need to succeed in Dakar's complex environment.</w:t>
      </w:r>
    </w:p>
    <w:p>
      <w:pPr>
        <w:numPr>
          <w:ilvl w:val="0"/>
          <w:numId w:val="1003"/>
        </w:numPr>
        <w:pStyle w:val="Compact"/>
      </w:pPr>
      <w:r>
        <w:rPr>
          <w:bCs/>
          <w:b/>
        </w:rPr>
        <w:t xml:space="preserve">Development Partners (UNICEF, World Bank, GPE):</w:t>
      </w:r>
      <w:r>
        <w:t xml:space="preserve"> </w:t>
      </w:r>
      <w:r>
        <w:t xml:space="preserve">Equips them with localized data to refine their education sector support programs in Senegal, ensuring funding and technical assistance target the most critical administrative capacity needs identified in Dakar.</w:t>
      </w:r>
    </w:p>
    <w:p>
      <w:pPr>
        <w:numPr>
          <w:ilvl w:val="0"/>
          <w:numId w:val="1003"/>
        </w:numPr>
        <w:pStyle w:val="Compact"/>
      </w:pPr>
      <w:r>
        <w:rPr>
          <w:bCs/>
          <w:b/>
        </w:rPr>
        <w:t xml:space="preserve">School Communities &amp; Students (Dakar):</w:t>
      </w:r>
      <w:r>
        <w:t xml:space="preserve"> </w:t>
      </w:r>
      <w:r>
        <w:t xml:space="preserve">Ultimately aims to improve the quality of educational leadership experienced by students and teachers across public schools in Dakar, contributing to better learning outcomes within</w:t>
      </w:r>
      <w:r>
        <w:t xml:space="preserve"> </w:t>
      </w:r>
      <w:r>
        <w:rPr>
          <w:bCs/>
          <w:b/>
        </w:rPr>
        <w:t xml:space="preserve">Senegal Dakar</w:t>
      </w:r>
      <w:r>
        <w:t xml:space="preserve">.</w:t>
      </w:r>
    </w:p>
    <w:bookmarkEnd w:id="25"/>
    <w:bookmarkStart w:id="26" w:name="expected-outcomes-and-timeline"/>
    <w:p>
      <w:pPr>
        <w:pStyle w:val="Heading2"/>
      </w:pPr>
      <w:r>
        <w:t xml:space="preserve">6. Expected Outcomes and Timeline</w:t>
      </w:r>
    </w:p>
    <w:p>
      <w:pPr>
        <w:pStyle w:val="FirstParagraph"/>
      </w:pPr>
      <w:r>
        <w:t xml:space="preserve">The project (18 months) will deliver a comprehensive final report, policy briefs for the Ministry of National Education, an academic journal article focused on urban education administration in sub-Saharan Africa, and a participatory workshop in Dakar to present findings and co-design recommendations with Education Administrators. Key expected outcomes include: 1) A validated assessment framework for Educational Administrator capacity specific to Dakar's context; 2) Evidence-based policy recommendations targeting administrative support systems; 3) Enhanced understanding of the critical role of Education Administrators as catalysts for school-level improvement within Senegal's urban education system.</w:t>
      </w:r>
    </w:p>
    <w:bookmarkEnd w:id="26"/>
    <w:bookmarkStart w:id="27" w:name="conclusion"/>
    <w:p>
      <w:pPr>
        <w:pStyle w:val="Heading2"/>
      </w:pPr>
      <w:r>
        <w:t xml:space="preserve">7. Conclusion</w:t>
      </w:r>
    </w:p>
    <w:p>
      <w:pPr>
        <w:pStyle w:val="FirstParagraph"/>
      </w:pPr>
      <w:r>
        <w:t xml:space="preserve">The success of Senegal's educational ambitions hinges significantly on the effectiveness of its Education Administrators, particularly in complex urban centers like Dakar. This</w:t>
      </w:r>
      <w:r>
        <w:t xml:space="preserve"> </w:t>
      </w:r>
      <w:r>
        <w:rPr>
          <w:bCs/>
          <w:b/>
        </w:rPr>
        <w:t xml:space="preserve">Research Proposal</w:t>
      </w:r>
      <w:r>
        <w:t xml:space="preserve"> </w:t>
      </w:r>
      <w:r>
        <w:t xml:space="preserve">presents a vital step towards understanding and strengthening this critical leadership function. By centering the experiences and challenges of Education Administrators within the specific realities of Dakar, Senegal, this research promises not only to generate valuable local knowledge but also to contribute meaningfully to broader discussions on improving educational governance in rapidly urbanizing contexts across Africa. Investing in understanding and supporting these key figures is an investment in the future quality of education for thousands of children in</w:t>
      </w:r>
      <w:r>
        <w:t xml:space="preserve"> </w:t>
      </w:r>
      <w:r>
        <w:rPr>
          <w:bCs/>
          <w:b/>
        </w:rPr>
        <w:t xml:space="preserve">Senegal Dakar</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Dakar, Senegal</dc:title>
  <dc:creator/>
  <dc:language>en</dc:language>
  <cp:keywords/>
  <dcterms:created xsi:type="dcterms:W3CDTF">2026-07-19T18:56:09Z</dcterms:created>
  <dcterms:modified xsi:type="dcterms:W3CDTF">2026-07-19T18:56:09Z</dcterms:modified>
</cp:coreProperties>
</file>

<file path=docProps/custom.xml><?xml version="1.0" encoding="utf-8"?>
<Properties xmlns="http://schemas.openxmlformats.org/officeDocument/2006/custom-properties" xmlns:vt="http://schemas.openxmlformats.org/officeDocument/2006/docPropsVTypes"/>
</file>