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Singapore's</w:t>
      </w:r>
      <w:r>
        <w:t xml:space="preserve"> </w:t>
      </w:r>
      <w:r>
        <w:t xml:space="preserve">Educational</w:t>
      </w:r>
      <w:r>
        <w:t xml:space="preserve"> </w:t>
      </w:r>
      <w:r>
        <w:t xml:space="preserve">Ecosystem</w:t>
      </w:r>
    </w:p>
    <w:bookmarkStart w:id="27" w:name="Xde361819d432d39b905227e4dd2a932715abb79"/>
    <w:p>
      <w:pPr>
        <w:pStyle w:val="Heading1"/>
      </w:pPr>
      <w:r>
        <w:t xml:space="preserve">Research Proposal: The Evolving Role of Education Administrators in Singapore's Dynamic Educational Landscape</w:t>
      </w:r>
    </w:p>
    <w:p>
      <w:pPr>
        <w:pStyle w:val="FirstParagraph"/>
      </w:pPr>
      <w:r>
        <w:rPr>
          <w:bCs/>
          <w:b/>
        </w:rPr>
        <w:t xml:space="preserve">Abstract (150 words):</w:t>
      </w:r>
      <w:r>
        <w:t xml:space="preserve"> </w:t>
      </w:r>
      <w:r>
        <w:t xml:space="preserve">This research proposal addresses a critical gap in understanding the contemporary challenges and evolving competencies required of</w:t>
      </w:r>
      <w:r>
        <w:t xml:space="preserve"> </w:t>
      </w:r>
      <w:r>
        <w:rPr>
          <w:iCs/>
          <w:i/>
        </w:rPr>
        <w:t xml:space="preserve">Education Administrators</w:t>
      </w:r>
      <w:r>
        <w:t xml:space="preserve"> </w:t>
      </w:r>
      <w:r>
        <w:t xml:space="preserve">within Singapore's unique education system. As Singapore navigates educational transformation driven by technological advancement, demographic shifts, and global competitiveness demands, the effectiveness of school-level administrative leadership has become pivotal. Focusing on primary and secondary schools under the Ministry of Education (MOE), this study will investigate how</w:t>
      </w:r>
      <w:r>
        <w:t xml:space="preserve"> </w:t>
      </w:r>
      <w:r>
        <w:rPr>
          <w:iCs/>
          <w:i/>
        </w:rPr>
        <w:t xml:space="preserve">Education Administrator</w:t>
      </w:r>
      <w:r>
        <w:t xml:space="preserve"> </w:t>
      </w:r>
      <w:r>
        <w:t xml:space="preserve">roles are adapting to new pedagogical frameworks (e.g., Project Work-based Learning, STEM integration), multicultural student needs, and post-pandemic recovery strategies. Utilizing mixed methods—surveys with 200 administrators across public and autonomous schools, plus in-depth interviews with 30 senior MOE officials—the research aims to develop a comprehensive competency framework tailored for Singapore's context. The findings will directly inform MOE's leadership development initiatives, ensuring</w:t>
      </w:r>
      <w:r>
        <w:t xml:space="preserve"> </w:t>
      </w:r>
      <w:r>
        <w:rPr>
          <w:iCs/>
          <w:i/>
        </w:rPr>
        <w:t xml:space="preserve">Education Administrator</w:t>
      </w:r>
      <w:r>
        <w:t xml:space="preserve"> </w:t>
      </w:r>
      <w:r>
        <w:t xml:space="preserve">preparedness aligns with Singapore's national vision for world-class education.</w:t>
      </w:r>
    </w:p>
    <w:bookmarkStart w:id="20" w:name="Xd47eef8c18614028766d29957fd51284c126ca6"/>
    <w:p>
      <w:pPr>
        <w:pStyle w:val="Heading2"/>
      </w:pPr>
      <w:r>
        <w:t xml:space="preserve">1. Introduction: The Imperative for Research in Singapore</w:t>
      </w:r>
    </w:p>
    <w:p>
      <w:pPr>
        <w:pStyle w:val="FirstParagraph"/>
      </w:pPr>
      <w:r>
        <w:t xml:space="preserve">Singapore's education system consistently ranks among the world's best, underpinned by rigorous academic standards and a strong emphasis on holistic development. Central to this success is the role of the</w:t>
      </w:r>
      <w:r>
        <w:t xml:space="preserve"> </w:t>
      </w:r>
      <w:r>
        <w:rPr>
          <w:iCs/>
          <w:i/>
        </w:rPr>
        <w:t xml:space="preserve">Education Administrator</w:t>
      </w:r>
      <w:r>
        <w:t xml:space="preserve">, who operates as the crucial nexus between national policy (articulated by MOE), school-level implementation, and community engagement. In recent years, Singapore has accelerated initiatives like the</w:t>
      </w:r>
      <w:r>
        <w:t xml:space="preserve"> </w:t>
      </w:r>
      <w:r>
        <w:rPr>
          <w:iCs/>
          <w:i/>
        </w:rPr>
        <w:t xml:space="preserve">Future of Education</w:t>
      </w:r>
      <w:r>
        <w:t xml:space="preserve"> </w:t>
      </w:r>
      <w:r>
        <w:t xml:space="preserve">framework (MOE, 2023) and increased focus on social-emotional learning (SEL), demanding that</w:t>
      </w:r>
      <w:r>
        <w:t xml:space="preserve"> </w:t>
      </w:r>
      <w:r>
        <w:rPr>
          <w:iCs/>
          <w:i/>
        </w:rPr>
        <w:t xml:space="preserve">Education Administrator</w:t>
      </w:r>
      <w:r>
        <w:t xml:space="preserve">s possess nuanced skills beyond traditional managerial duties. However, empirical research specifically examining their evolving role within Singapore's distinct socio-educational context remains limited. This gap hinders the systematic development of targeted professional learning pathways for this critical occupational group within Singapore.</w:t>
      </w:r>
    </w:p>
    <w:bookmarkEnd w:id="20"/>
    <w:bookmarkStart w:id="21" w:name="X71413e6d82de1eea8899cab8145027fa038b81d"/>
    <w:p>
      <w:pPr>
        <w:pStyle w:val="Heading2"/>
      </w:pPr>
      <w:r>
        <w:t xml:space="preserve">2. Problem Statement: Navigating Complexity in a High-Expectation System</w:t>
      </w:r>
    </w:p>
    <w:p>
      <w:pPr>
        <w:pStyle w:val="FirstParagraph"/>
      </w:pPr>
      <w:r>
        <w:t xml:space="preserve">Education Administrators in Singapore face unprecedented complexity. They must simultaneously:</w:t>
      </w:r>
    </w:p>
    <w:p>
      <w:pPr>
        <w:numPr>
          <w:ilvl w:val="0"/>
          <w:numId w:val="1001"/>
        </w:numPr>
        <w:pStyle w:val="Compact"/>
      </w:pPr>
      <w:r>
        <w:t xml:space="preserve">Implement MOE’s centralized yet school-autonomy-driven policies (e.g., Primary 6 PSLE, Secondary 4 Express streams).</w:t>
      </w:r>
    </w:p>
    <w:p>
      <w:pPr>
        <w:numPr>
          <w:ilvl w:val="0"/>
          <w:numId w:val="1001"/>
        </w:numPr>
        <w:pStyle w:val="Compact"/>
      </w:pPr>
      <w:r>
        <w:t xml:space="preserve">Manage diverse student populations with varying socio-economic backgrounds and special needs within a bilingual (English &amp; Mother Tongue) framework.</w:t>
      </w:r>
    </w:p>
    <w:p>
      <w:pPr>
        <w:numPr>
          <w:ilvl w:val="0"/>
          <w:numId w:val="1001"/>
        </w:numPr>
        <w:pStyle w:val="Compact"/>
      </w:pPr>
      <w:r>
        <w:t xml:space="preserve">Integrate emerging technologies while preserving pedagogical integrity.</w:t>
      </w:r>
    </w:p>
    <w:p>
      <w:pPr>
        <w:numPr>
          <w:ilvl w:val="0"/>
          <w:numId w:val="1001"/>
        </w:numPr>
        <w:pStyle w:val="Compact"/>
      </w:pPr>
      <w:r>
        <w:t xml:space="preserve">Navigate heightened parent expectations and community pressures amid intense academic competition.</w:t>
      </w:r>
    </w:p>
    <w:p>
      <w:pPr>
        <w:pStyle w:val="FirstParagraph"/>
      </w:pPr>
      <w:r>
        <w:t xml:space="preserve">Current professional development programs, while robust in some areas, often lack granularity for the specific operational realities faced by Singaporean school leaders. There is a pressing need to understand how</w:t>
      </w:r>
      <w:r>
        <w:t xml:space="preserve"> </w:t>
      </w:r>
      <w:r>
        <w:rPr>
          <w:iCs/>
          <w:i/>
        </w:rPr>
        <w:t xml:space="preserve">Education Administrator</w:t>
      </w:r>
      <w:r>
        <w:t xml:space="preserve">s in Singapore conceptualize their role today versus five years ago, what competencies are most valued by MOE and schools, and where systemic support is lacking. This research directly addresses the national imperative for sustainable educational excellence as outlined in Singapore's SkillsFuture initiatives and MOE’s strategic plans.</w:t>
      </w:r>
    </w:p>
    <w:bookmarkEnd w:id="21"/>
    <w:bookmarkStart w:id="22" w:name="X316b7dd1468e3106ac73c4102ae820d7f4354d3"/>
    <w:p>
      <w:pPr>
        <w:pStyle w:val="Heading2"/>
      </w:pPr>
      <w:r>
        <w:t xml:space="preserve">3. Literature Review: Gaps in the Singapore Context</w:t>
      </w:r>
    </w:p>
    <w:p>
      <w:pPr>
        <w:pStyle w:val="FirstParagraph"/>
      </w:pPr>
      <w:r>
        <w:t xml:space="preserve">While international literature explores school leadership (e.g., Leithwood &amp; Jantzi, 2018), it rarely captures the unique pressures of Singapore’s centralized yet autonomous system. Local studies (e.g., Tan et al., 2020; NIE Annual Review) have begun examining school leadership but predominantly focus on principals in isolation or broader management rather than the specific, multifaceted</w:t>
      </w:r>
      <w:r>
        <w:t xml:space="preserve"> </w:t>
      </w:r>
      <w:r>
        <w:rPr>
          <w:iCs/>
          <w:i/>
        </w:rPr>
        <w:t xml:space="preserve">Education Administrator</w:t>
      </w:r>
      <w:r>
        <w:t xml:space="preserve"> </w:t>
      </w:r>
      <w:r>
        <w:t xml:space="preserve">role encompassing curriculum coordination, resource allocation, staff development, and community liaison. Crucially, there is a dearth of research linking these administrator roles directly to measurable outcomes within Singapore’s specific metrics (e.g., PSLE results combined with holistic development indices). This study fills that void by grounding the inquiry firmly within Singapore’s policy landscape and operational realities.</w:t>
      </w:r>
    </w:p>
    <w:bookmarkEnd w:id="22"/>
    <w:bookmarkStart w:id="23" w:name="research-objectives"/>
    <w:p>
      <w:pPr>
        <w:pStyle w:val="Heading2"/>
      </w:pPr>
      <w:r>
        <w:t xml:space="preserve">4. Research Objectives</w:t>
      </w:r>
    </w:p>
    <w:p>
      <w:pPr>
        <w:numPr>
          <w:ilvl w:val="0"/>
          <w:numId w:val="1002"/>
        </w:numPr>
        <w:pStyle w:val="Compact"/>
      </w:pPr>
      <w:r>
        <w:t xml:space="preserve">To map the current key responsibilities and daily challenges of Education Administrators across diverse school types in Singapore (Government, Autonomous, Integrated Programme schools).</w:t>
      </w:r>
    </w:p>
    <w:p>
      <w:pPr>
        <w:numPr>
          <w:ilvl w:val="0"/>
          <w:numId w:val="1002"/>
        </w:numPr>
        <w:pStyle w:val="Compact"/>
      </w:pPr>
      <w:r>
        <w:t xml:space="preserve">To identify the most critical emerging competencies required for effective Education Administrator roles in 2024-2030 (e.g., data-driven decision-making, crisis management for student wellbeing, fostering inclusive learning communities).</w:t>
      </w:r>
    </w:p>
    <w:p>
      <w:pPr>
        <w:numPr>
          <w:ilvl w:val="0"/>
          <w:numId w:val="1002"/>
        </w:numPr>
        <w:pStyle w:val="Compact"/>
      </w:pPr>
      <w:r>
        <w:t xml:space="preserve">To assess the perceived adequacy of current MOE and school-based professional development programs for Singaporean Education Administrators.</w:t>
      </w:r>
    </w:p>
    <w:p>
      <w:pPr>
        <w:numPr>
          <w:ilvl w:val="0"/>
          <w:numId w:val="1002"/>
        </w:numPr>
        <w:pStyle w:val="Compact"/>
      </w:pPr>
      <w:r>
        <w:t xml:space="preserve">To co-develop a preliminary competency framework with stakeholders to guide future leadership development in Singapore.</w:t>
      </w:r>
    </w:p>
    <w:bookmarkEnd w:id="23"/>
    <w:bookmarkStart w:id="24" w:name="Xe19a6cc1612ae30e511ef4500c8c3a00237a528"/>
    <w:p>
      <w:pPr>
        <w:pStyle w:val="Heading2"/>
      </w:pPr>
      <w:r>
        <w:t xml:space="preserve">5. Methodology: Contextualized Approach for Singapore</w:t>
      </w:r>
    </w:p>
    <w:p>
      <w:pPr>
        <w:pStyle w:val="FirstParagraph"/>
      </w:pPr>
      <w:r>
        <w:t xml:space="preserve">This study employs a sequential mixed-methods design, meticulously designed for the Singapore context:</w:t>
      </w:r>
    </w:p>
    <w:p>
      <w:pPr>
        <w:numPr>
          <w:ilvl w:val="0"/>
          <w:numId w:val="1003"/>
        </w:numPr>
        <w:pStyle w:val="Compact"/>
      </w:pPr>
      <w:r>
        <w:rPr>
          <w:bCs/>
          <w:b/>
        </w:rPr>
        <w:t xml:space="preserve">Phase 1 (Quantitative):</w:t>
      </w:r>
      <w:r>
        <w:t xml:space="preserve"> </w:t>
      </w:r>
      <w:r>
        <w:t xml:space="preserve">A structured online survey distributed to all 100+ Education Administrators (Deputy Principals, Heads of Department, Curriculum Coordinators) in a stratified random sample of 50 primary and secondary schools across Singapore. Key areas: job scope, daily challenges, self-assessed competency levels against MOE standards.</w:t>
      </w:r>
    </w:p>
    <w:p>
      <w:pPr>
        <w:numPr>
          <w:ilvl w:val="0"/>
          <w:numId w:val="1003"/>
        </w:numPr>
        <w:pStyle w:val="Compact"/>
      </w:pPr>
      <w:r>
        <w:rPr>
          <w:bCs/>
          <w:b/>
        </w:rPr>
        <w:t xml:space="preserve">Phase 2 (Qualitative):</w:t>
      </w:r>
      <w:r>
        <w:t xml:space="preserve"> </w:t>
      </w:r>
      <w:r>
        <w:t xml:space="preserve">Semi-structured interviews with 30 key informants: Senior Education Administrators (from MOE Divisional Heads), experienced school-level administrators from diverse schools, and representatives from the Singapore Teachers' Alliance. Focus: Deep dives into challenges, successful strategies, and future needs.</w:t>
      </w:r>
    </w:p>
    <w:p>
      <w:pPr>
        <w:numPr>
          <w:ilvl w:val="0"/>
          <w:numId w:val="1003"/>
        </w:numPr>
        <w:pStyle w:val="Compact"/>
      </w:pPr>
      <w:r>
        <w:rPr>
          <w:bCs/>
          <w:b/>
        </w:rPr>
        <w:t xml:space="preserve">Data Analysis:</w:t>
      </w:r>
      <w:r>
        <w:t xml:space="preserve"> </w:t>
      </w:r>
      <w:r>
        <w:t xml:space="preserve">Thematic analysis of interview transcripts (using NVivo) combined with statistical analysis of survey data (SPSS). Findings will be triangulated to ensure validity within the Singaporean system.</w:t>
      </w:r>
    </w:p>
    <w:bookmarkEnd w:id="24"/>
    <w:bookmarkStart w:id="25" w:name="Xb102354f40fb5eaada096a2b7a5df9e140f89a0"/>
    <w:p>
      <w:pPr>
        <w:pStyle w:val="Heading2"/>
      </w:pPr>
      <w:r>
        <w:t xml:space="preserve">6. Expected Outcomes and Significance for Singapore</w:t>
      </w:r>
    </w:p>
    <w:p>
      <w:pPr>
        <w:pStyle w:val="FirstParagraph"/>
      </w:pPr>
      <w:r>
        <w:t xml:space="preserve">The research will deliver:</w:t>
      </w:r>
    </w:p>
    <w:p>
      <w:pPr>
        <w:numPr>
          <w:ilvl w:val="0"/>
          <w:numId w:val="1004"/>
        </w:numPr>
        <w:pStyle w:val="Compact"/>
      </w:pPr>
      <w:r>
        <w:t xml:space="preserve">A detailed, evidence-based profile of the modern Education Administrator role in Singapore, moving beyond generic leadership models.</w:t>
      </w:r>
    </w:p>
    <w:p>
      <w:pPr>
        <w:numPr>
          <w:ilvl w:val="0"/>
          <w:numId w:val="1004"/>
        </w:numPr>
        <w:pStyle w:val="Compact"/>
      </w:pPr>
      <w:r>
        <w:t xml:space="preserve">A validated competency framework specifically designed for Singapore’s educational environment, identifying priority areas for development (e.g., 'Culturally Responsive Administration', 'Digital Learning Ecosystem Management').</w:t>
      </w:r>
    </w:p>
    <w:p>
      <w:pPr>
        <w:numPr>
          <w:ilvl w:val="0"/>
          <w:numId w:val="1004"/>
        </w:numPr>
        <w:pStyle w:val="Compact"/>
      </w:pPr>
      <w:r>
        <w:t xml:space="preserve">Actionable recommendations directly applicable to MOE’s Professional Development Framework and school leadership pipelines.</w:t>
      </w:r>
    </w:p>
    <w:p>
      <w:pPr>
        <w:numPr>
          <w:ilvl w:val="0"/>
          <w:numId w:val="1004"/>
        </w:numPr>
        <w:pStyle w:val="Compact"/>
      </w:pPr>
      <w:r>
        <w:t xml:space="preserve">Enhanced understanding of how effective Education Administrators contribute to Singapore's national goals of fostering adaptable, resilient, and globally competent citizens.</w:t>
      </w:r>
    </w:p>
    <w:p>
      <w:pPr>
        <w:pStyle w:val="FirstParagraph"/>
      </w:pPr>
      <w:r>
        <w:t xml:space="preserve">This Research Proposal on the Evolving Role of Education Administrators is not merely academic; it is an investment in the future quality and resilience of Singapore's education system. The findings will provide crucial data to shape policies that empower</w:t>
      </w:r>
      <w:r>
        <w:t xml:space="preserve"> </w:t>
      </w:r>
      <w:r>
        <w:rPr>
          <w:iCs/>
          <w:i/>
        </w:rPr>
        <w:t xml:space="preserve">Education Administrator</w:t>
      </w:r>
      <w:r>
        <w:t xml:space="preserve">s to excel in their vital mission across Singapore schools, ensuring they are equipped not just for today's demands, but for the evolving educational landscape of tomorrow within Singapore.</w:t>
      </w:r>
    </w:p>
    <w:bookmarkEnd w:id="25"/>
    <w:bookmarkStart w:id="26" w:name="timeline-and-budget-summary"/>
    <w:p>
      <w:pPr>
        <w:pStyle w:val="Heading2"/>
      </w:pPr>
      <w:r>
        <w:t xml:space="preserve">7. Timeline and Budget (Summary)</w:t>
      </w:r>
    </w:p>
    <w:p>
      <w:pPr>
        <w:pStyle w:val="FirstParagraph"/>
      </w:pPr>
      <w:r>
        <w:rPr>
          <w:bCs/>
          <w:b/>
        </w:rPr>
        <w:t xml:space="preserve">Duration:</w:t>
      </w:r>
      <w:r>
        <w:t xml:space="preserve"> </w:t>
      </w:r>
      <w:r>
        <w:t xml:space="preserve">18 months (Nov 2024 - Apr 2026)</w:t>
      </w:r>
      <w:r>
        <w:br/>
      </w:r>
      <w:r>
        <w:rPr>
          <w:bCs/>
          <w:b/>
        </w:rPr>
        <w:t xml:space="preserve">Budget Estimate:</w:t>
      </w:r>
      <w:r>
        <w:t xml:space="preserve"> </w:t>
      </w:r>
      <w:r>
        <w:t xml:space="preserve">SGD $185,000 (covering personnel, survey tools, travel for interviews across Singapore precincts, data analysis software, and dissemination workshops with MOE stakeholders).</w:t>
      </w:r>
    </w:p>
    <w:p>
      <w:pPr>
        <w:pStyle w:val="BodyText"/>
      </w:pPr>
      <w:r>
        <w:rPr>
          <w:iCs/>
          <w:i/>
        </w:rPr>
        <w:t xml:space="preserve">This Research Proposal is designed to directly contribute to the sustained excellence of Education Administrator practice within Singapore's premier education system. It ensures the focus remains firmly on the critical individuals – the Education Administrators – who are instrumental in translating national vision into classroom reality across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Education Administrators in Singapore's Educational Ecosystem</dc:title>
  <dc:creator/>
  <dc:language>en</dc:language>
  <cp:keywords/>
  <dcterms:created xsi:type="dcterms:W3CDTF">2025-12-10T07:02:55Z</dcterms:created>
  <dcterms:modified xsi:type="dcterms:W3CDTF">2025-12-10T07:02:55Z</dcterms:modified>
</cp:coreProperties>
</file>

<file path=docProps/custom.xml><?xml version="1.0" encoding="utf-8"?>
<Properties xmlns="http://schemas.openxmlformats.org/officeDocument/2006/custom-properties" xmlns:vt="http://schemas.openxmlformats.org/officeDocument/2006/docPropsVTypes"/>
</file>