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edbc9377f59a09bbd7be84427ea117dac090924"/>
    <w:p>
      <w:pPr>
        <w:pStyle w:val="Heading1"/>
      </w:pPr>
      <w:r>
        <w:t xml:space="preserve">Research Proposal: Strengthening the Role of Education Administrators in Navigating Contemporary Challenges within Colombo's School Ecosystems, Sri Lanka</w:t>
      </w:r>
    </w:p>
    <w:bookmarkStart w:id="20" w:name="abstract-approx.-150-words"/>
    <w:p>
      <w:pPr>
        <w:pStyle w:val="Heading2"/>
      </w:pPr>
      <w:r>
        <w:t xml:space="preserve">Abstract (Approx. 150 words)</w:t>
      </w:r>
    </w:p>
    <w:p>
      <w:pPr>
        <w:pStyle w:val="FirstParagraph"/>
      </w:pPr>
      <w:r>
        <w:t xml:space="preserve">This research proposal addresses the critical need for effective educational leadership within Colombo, Sri Lanka's densely populated capital city. It investigates the specific challenges and competencies required of Education Administrators operating in complex urban school environments characterized by socio-economic diversity, infrastructure strain, and evolving policy demands. Focusing on Colombo's municipal schools, this study aims to identify gaps in administrative capacity and propose evidence-based strategies to empower Education Administrators. The research will employ a mixed-methods approach, including surveys of administrators across 20 Colombo schools and in-depth interviews with key stakeholders (District Education Officers, teachers, parents). Findings will directly inform policy recommendations for the Ministry of Education and the Colombo Municipal Council, aiming to enhance educational quality and equity for over 500,000 students in the city. This work is vital as Sri Lanka seeks to fulfill its National Education Policy goals within its most challenging urban context.</w:t>
      </w:r>
    </w:p>
    <w:bookmarkEnd w:id="20"/>
    <w:bookmarkStart w:id="21" w:name="Xaaaabf1b3151caf6afeaa9c4a7e79f223bffc89"/>
    <w:p>
      <w:pPr>
        <w:pStyle w:val="Heading2"/>
      </w:pPr>
      <w:r>
        <w:t xml:space="preserve">1. Introduction: The Imperative of Effective Leadership in Colombo's Education System</w:t>
      </w:r>
    </w:p>
    <w:p>
      <w:pPr>
        <w:pStyle w:val="FirstParagraph"/>
      </w:pPr>
      <w:r>
        <w:t xml:space="preserve">Sri Lanka's education system, while historically valued, faces significant pressures in the 21st century. Nowhere is this more acute than in Colombo, the nation's political, economic, and educational hub. As the capital city grapples with rapid urbanization, stark socio-economic disparities within its neighborhoods (from affluent suburbs to densely populated informal settlements), and post-pandemic learning recovery needs, the role of the Education Administrator becomes paramount. An Education Administrator – typically a Principal or Head Teacher managing school operations, staff development, curriculum implementation, and community relations – is the pivotal figure at the frontline of daily educational delivery in Colombo schools. However, their effectiveness is often hampered by systemic constraints: chronic underfunding for urban schools compared to rural counterparts (Sri Lanka Ministry of Education Reports), overwhelming student-teacher ratios (exceeding 45:1 in many Colombo municipal schools), and insufficient professional development tailored to the unique urban administrative challenges. This research directly addresses the gap in understanding how Colombo-based Education Administrators navigate these specific pressures and what support structures are essential for their success, moving beyond generic leadership models to those relevant to Sri Lanka's urban reality.</w:t>
      </w:r>
    </w:p>
    <w:bookmarkEnd w:id="21"/>
    <w:bookmarkStart w:id="22" w:name="problem-statement-the-colombo-context"/>
    <w:p>
      <w:pPr>
        <w:pStyle w:val="Heading2"/>
      </w:pPr>
      <w:r>
        <w:t xml:space="preserve">2. Problem Statement: The Colombo Context</w:t>
      </w:r>
    </w:p>
    <w:p>
      <w:pPr>
        <w:pStyle w:val="FirstParagraph"/>
      </w:pPr>
      <w:r>
        <w:t xml:space="preserve">Despite Sri Lanka's commitment to universal education, Colombo exemplifies the urban-rural divide in educational quality and administrative capacity. Education Administrators in Colombo confront a confluence of issues rarely faced by their counterparts elsewhere: managing schools amidst severe space constraints within historical city layouts, addressing the complex needs of migrant populations (including internally displaced persons from conflict zones), mitigating the impact of high-cost living on teacher retention, and implementing digital learning initiatives with inconsistent infrastructure access. Furthermore, policy directives from Colombo's District Education Office often lack localized adaptation for the city's unique challenges. The current state suggests that while Education Administrators in Colombo work tirelessly, their potential to drive systemic improvement is constrained by inadequate support systems and a lack of context-specific leadership development frameworks within the Sri Lankan educational landscape. This research seeks to illuminate these specific obstacles and opportunities within Colombo.</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roles, responsibilities, and daily operational challenges faced by Education Administrators across diverse school types (public municipal, provincial, private) in Colombo District.</w:t>
      </w:r>
    </w:p>
    <w:p>
      <w:pPr>
        <w:numPr>
          <w:ilvl w:val="0"/>
          <w:numId w:val="1001"/>
        </w:numPr>
        <w:pStyle w:val="Compact"/>
      </w:pPr>
      <w:r>
        <w:t xml:space="preserve">To assess the perceived effectiveness of existing administrative support systems (training programs from Department of Education, District Office guidance) in equipping Education Administrators for Colombo's specific context.</w:t>
      </w:r>
    </w:p>
    <w:p>
      <w:pPr>
        <w:numPr>
          <w:ilvl w:val="0"/>
          <w:numId w:val="1001"/>
        </w:numPr>
        <w:pStyle w:val="Compact"/>
      </w:pPr>
      <w:r>
        <w:t xml:space="preserve">To identify critical competencies required for effective leadership within the complex socio-economic and infrastructural environment of Colombo schools.</w:t>
      </w:r>
    </w:p>
    <w:p>
      <w:pPr>
        <w:numPr>
          <w:ilvl w:val="0"/>
          <w:numId w:val="1001"/>
        </w:numPr>
        <w:pStyle w:val="Compact"/>
      </w:pPr>
      <w:r>
        <w:t xml:space="preserve">To develop actionable, contextually relevant recommendations for enhancing the professional development and support structures specifically designed for Education Administrators operating in Sri Lanka's capital city.</w:t>
      </w:r>
    </w:p>
    <w:bookmarkEnd w:id="23"/>
    <w:bookmarkStart w:id="24" w:name="methodology"/>
    <w:p>
      <w:pPr>
        <w:pStyle w:val="Heading2"/>
      </w:pPr>
      <w:r>
        <w:t xml:space="preserve">4. Methodology</w:t>
      </w:r>
    </w:p>
    <w:p>
      <w:pPr>
        <w:pStyle w:val="FirstParagraph"/>
      </w:pPr>
      <w:r>
        <w:t xml:space="preserve">This study employs a sequential explanatory mixed-methods design. Phase 1: A quantitative survey will be administered to all Education Administrators (Principals/Heads) of the 50 public municipal schools in Colombo District (targeting ~35-40% response rate), measuring perceived challenges, support needs, and self-rated competency levels across key domains (curriculum management, staff development, community engagement, resource mobilization). Phase 2: Qualitative interviews will be conducted with a purposive sample of 15-20 Education Administrators representing different school contexts (high-density urban slums to affluent suburbs) within Colombo. These interviews will delve deeper into the survey findings, exploring lived experiences and contextual nuances. Additionally, semi-structured interviews with 10 key stakeholders (District Education Officers, School Management Committee members, lead teachers) will provide complementary perspectives on systemic support and constraints. Data analysis will combine statistical analysis of survey responses with thematic analysis of interview transcripts.</w:t>
      </w:r>
    </w:p>
    <w:bookmarkEnd w:id="24"/>
    <w:bookmarkStart w:id="25" w:name="significance-and-expected-contribution"/>
    <w:p>
      <w:pPr>
        <w:pStyle w:val="Heading2"/>
      </w:pPr>
      <w:r>
        <w:t xml:space="preserve">5. Significance and Expected Contribution</w:t>
      </w:r>
    </w:p>
    <w:p>
      <w:pPr>
        <w:pStyle w:val="FirstParagraph"/>
      </w:pPr>
      <w:r>
        <w:t xml:space="preserve">This research is critically significant for Sri Lanka's educational future, particularly Colombo's development. By centering the experience of the Education Administrator within Colombo, it moves beyond broad national policies to deliver hyper-localized insights. Findings will directly contribute to:</w:t>
      </w:r>
      <w:r>
        <w:t xml:space="preserve"> </w:t>
      </w:r>
      <w:r>
        <w:t xml:space="preserve">* Informing the Ministry of Education and Colombo Municipal Council on designing targeted professional development programs for administrators.</w:t>
      </w:r>
      <w:r>
        <w:t xml:space="preserve"> </w:t>
      </w:r>
      <w:r>
        <w:t xml:space="preserve">* Highlighting specific resource allocation needs (e.g., staffing, infrastructure support) required for urban school management in Sri Lanka.</w:t>
      </w:r>
      <w:r>
        <w:t xml:space="preserve"> </w:t>
      </w:r>
      <w:r>
        <w:t xml:space="preserve">* Providing evidence-based arguments for policy adjustments to better support Education Administrators operating in complex cities like Colombo.</w:t>
      </w:r>
      <w:r>
        <w:t xml:space="preserve"> </w:t>
      </w:r>
      <w:r>
        <w:t xml:space="preserve">* Building a foundational understanding of effective urban school leadership within the Sri Lankan context, a gap previously under-researched. Ultimately, this research aims to empower Education Administrators in Colombo – the vital conduits between national policy and student success – ensuring they have the tools and support necessary to navigate Sri Lanka's most dynamic educational environment and foster equitable learning opportunities for every child in the city.</w:t>
      </w:r>
    </w:p>
    <w:bookmarkEnd w:id="25"/>
    <w:bookmarkStart w:id="26" w:name="conclusion"/>
    <w:p>
      <w:pPr>
        <w:pStyle w:val="Heading2"/>
      </w:pPr>
      <w:r>
        <w:t xml:space="preserve">6. Conclusion</w:t>
      </w:r>
    </w:p>
    <w:p>
      <w:pPr>
        <w:pStyle w:val="FirstParagraph"/>
      </w:pPr>
      <w:r>
        <w:t xml:space="preserve">The quality of education in Colombo, Sri Lanka, is intrinsically linked to the capacity and effectiveness of its Education Administrators. This research proposal outlines a focused investigation into their specific challenges and needs within the capital city's unique urban ecosystem. By generating context-specific knowledge grounded in Colombo's reality, this study promises tangible outcomes for policy formulation, resource allocation, and professional development. Investing in strengthening the role of the Education Administrator is not merely an administrative concern; it is a strategic imperative for improving educational access, quality, and equity across Sri Lanka's most populous and diverse city. The findings will serve as a crucial roadmap for enhancing leadership that drives positive student outcomes within Colombo's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Leadership in Colombo, Sri Lanka</dc:title>
  <dc:creator/>
  <dc:language>en</dc:language>
  <cp:keywords/>
  <dcterms:created xsi:type="dcterms:W3CDTF">2026-07-22T23:13:01Z</dcterms:created>
  <dcterms:modified xsi:type="dcterms:W3CDTF">2026-07-22T23:13:01Z</dcterms:modified>
</cp:coreProperties>
</file>

<file path=docProps/custom.xml><?xml version="1.0" encoding="utf-8"?>
<Properties xmlns="http://schemas.openxmlformats.org/officeDocument/2006/custom-properties" xmlns:vt="http://schemas.openxmlformats.org/officeDocument/2006/docPropsVTypes"/>
</file>