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Energy</w:t>
      </w:r>
      <w:r>
        <w:t xml:space="preserve"> </w:t>
      </w:r>
      <w:r>
        <w:t xml:space="preserve">in</w:t>
      </w:r>
      <w:r>
        <w:t xml:space="preserve"> </w:t>
      </w:r>
      <w:r>
        <w:t xml:space="preserve">Kabul,</w:t>
      </w:r>
      <w:r>
        <w:t xml:space="preserve"> </w:t>
      </w:r>
      <w:r>
        <w:t xml:space="preserve">Afghanistan</w:t>
      </w:r>
    </w:p>
    <w:bookmarkStart w:id="28" w:name="X3c2f523e12054d61ff6fc29796e8b56b5b8894c"/>
    <w:p>
      <w:pPr>
        <w:pStyle w:val="Heading1"/>
      </w:pPr>
      <w:r>
        <w:t xml:space="preserve">Research Proposal: Advancing Electrical Engineering Solutions for Sustainable Energy Infrastructure in Kabul, Afghanistan</w:t>
      </w:r>
    </w:p>
    <w:bookmarkStart w:id="20" w:name="abstract"/>
    <w:p>
      <w:pPr>
        <w:pStyle w:val="Heading2"/>
      </w:pPr>
      <w:r>
        <w:t xml:space="preserve">Abstract</w:t>
      </w:r>
    </w:p>
    <w:p>
      <w:pPr>
        <w:pStyle w:val="FirstParagraph"/>
      </w:pPr>
      <w:r>
        <w:t xml:space="preserve">This comprehensive Research Proposal addresses the critical need for sustainable electrical engineering solutions in Afghanistan's capital city, Kabul. As a nation grappling with decades of conflict and infrastructure deterioration, Kabul faces severe electricity shortages that cripple economic development, public health systems, and educational institutions. This study proposes a targeted research initiative led by qualified Electrical Engineer professionals to develop context-specific renewable energy microgrids and grid modernization strategies tailored for urban environments in Afghanistan Kabul. The findings will directly inform policy frameworks and practical engineering interventions essential for the nation's reconstruction. This Research Proposal underscores the pivotal role of the Electrical Engineer in transforming Kabul's energy landscape, ensuring resilience against climate volatility and geopolitical instability.</w:t>
      </w:r>
    </w:p>
    <w:bookmarkEnd w:id="20"/>
    <w:bookmarkStart w:id="21" w:name="X1cc60c5a00d725a6181fa8b8e4358f1b83277b7"/>
    <w:p>
      <w:pPr>
        <w:pStyle w:val="Heading2"/>
      </w:pPr>
      <w:r>
        <w:t xml:space="preserve">1. Introduction: The Imperative for Electrical Engineering in Afghanistan Kabul</w:t>
      </w:r>
    </w:p>
    <w:p>
      <w:pPr>
        <w:pStyle w:val="FirstParagraph"/>
      </w:pPr>
      <w:r>
        <w:t xml:space="preserve">Kabul, Afghanistan’s largest city with over 5 million inhabitants, operates under one of the world’s most fragile electrical systems. Power outages exceeding 16 hours daily are routine, severely impacting hospitals, schools, small businesses, and households. The existing infrastructure—a patchwork of aging Soviet-era transmission lines and isolated diesel generators—lacks capacity for Kabul's rapid urbanization. This crisis demands urgent intervention from trained Electrical Engineer specialists who understand both technical systems and the socio-economic realities of Afghanistan Kabul. As a focal point for national development, resolving Kabul’s energy challenges is not merely an engineering task but a prerequisite for stability, economic growth, and improved quality of life across all sectors. The central objective of this Research Proposal is to establish a viable pathway where Electrical Engineer expertise directly catalyzes sustainable infrastructure renewal in Afghanistan's urban heartland.</w:t>
      </w:r>
    </w:p>
    <w:bookmarkEnd w:id="21"/>
    <w:bookmarkStart w:id="22" w:name="X0b1238d8db275bacc4399ecc4df30fdf2b5b0e4"/>
    <w:p>
      <w:pPr>
        <w:pStyle w:val="Heading2"/>
      </w:pPr>
      <w:r>
        <w:t xml:space="preserve">2. Problem Statement: Critical Gaps in Kabul's Electrical Infrastructure</w:t>
      </w:r>
    </w:p>
    <w:p>
      <w:pPr>
        <w:pStyle w:val="FirstParagraph"/>
      </w:pPr>
      <w:r>
        <w:t xml:space="preserve">The current electrical grid in Kabul suffers from multiple, interconnected failures: chronic underinvestment (less than 5% of national budget allocated to energy since 2001), significant technical losses (estimated at 35-40%), and vulnerability to weather extremes. Most critical services operate on unreliable backup generators, increasing operational costs for hospitals by up to 60% and reducing healthcare access. Crucially, there is a severe shortage of locally trained Electrical Engineer professionals equipped to design resilient systems within Afghanistan's unique context—factors include limited technical training facilities, scarce maintenance equipment, and security constraints limiting fieldwork. This Research Proposal directly confronts this gap by proposing a field-based research model that integrates practical Electrical Engineering with community needs assessment in Kabul neighborhoods. Without such targeted intervention, the cycle of grid failure will continue to undermine Afghanistan’s development trajectory.</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technical audit of Kabul's existing electrical distribution networks, identifying high-loss zones and critical infrastructure vulnerabilities.</w:t>
      </w:r>
    </w:p>
    <w:p>
      <w:pPr>
        <w:numPr>
          <w:ilvl w:val="0"/>
          <w:numId w:val="1001"/>
        </w:numPr>
        <w:pStyle w:val="Compact"/>
      </w:pPr>
      <w:r>
        <w:t xml:space="preserve">To design and prototype cost-effective solar-powered microgrid systems for 3 priority community hubs (e.g., a hospital district, an educational complex, and a market area) using locally available materials.</w:t>
      </w:r>
    </w:p>
    <w:p>
      <w:pPr>
        <w:numPr>
          <w:ilvl w:val="0"/>
          <w:numId w:val="1001"/>
        </w:numPr>
        <w:pStyle w:val="Compact"/>
      </w:pPr>
      <w:r>
        <w:t xml:space="preserve">To develop an implementation framework for Electrical Engineer-led capacity building within Kabul University's engineering department, creating a pipeline of skilled local talent.</w:t>
      </w:r>
    </w:p>
    <w:p>
      <w:pPr>
        <w:numPr>
          <w:ilvl w:val="0"/>
          <w:numId w:val="1001"/>
        </w:numPr>
        <w:pStyle w:val="Compact"/>
      </w:pPr>
      <w:r>
        <w:t xml:space="preserve">To model the economic and environmental impact of proposed solutions on Kabul’s energy security over a 5-year horizon, accounting for Afghanistan's specific climate data.</w:t>
      </w:r>
    </w:p>
    <w:bookmarkEnd w:id="23"/>
    <w:bookmarkStart w:id="24" w:name="X9788f704aa0b5a04f59b0d56ccafb5917925ce1"/>
    <w:p>
      <w:pPr>
        <w:pStyle w:val="Heading2"/>
      </w:pPr>
      <w:r>
        <w:t xml:space="preserve">4. Methodology: A Practical Research Framework</w:t>
      </w:r>
    </w:p>
    <w:p>
      <w:pPr>
        <w:pStyle w:val="FirstParagraph"/>
      </w:pPr>
      <w:r>
        <w:t xml:space="preserve">This Research Proposal employs an interdisciplinary, community-centered methodology developed specifically for Afghanistan Kabul. Phase 1 involves field-based diagnostics: trained Electrical Engineer teams will map grid topology, measure voltage stability, and interview stakeholders across 5 districts. Phase 2 utilizes these data to simulate system designs using open-source engineering software (e.g., HOMER Pro), prioritizing solutions compatible with local manufacturing capabilities. Crucially, Phase 3 integrates co-design workshops with Kabul community leaders and technical staff from the Ministry of Energy and Water to ensure cultural appropriateness. The Electrical Engineer team will document every step, creating a replicable model for other Afghan cities. All research adheres to strict safety protocols aligned with international standards while respecting Afghanistan’s security environment.</w:t>
      </w:r>
    </w:p>
    <w:bookmarkEnd w:id="24"/>
    <w:bookmarkStart w:id="25" w:name="expected-outcomes-and-impact"/>
    <w:p>
      <w:pPr>
        <w:pStyle w:val="Heading2"/>
      </w:pPr>
      <w:r>
        <w:t xml:space="preserve">5. Expected Outcomes and Impact</w:t>
      </w:r>
    </w:p>
    <w:p>
      <w:pPr>
        <w:pStyle w:val="FirstParagraph"/>
      </w:pPr>
      <w:r>
        <w:t xml:space="preserve">This Research Proposal anticipates three transformative outcomes. First, the prototype microgrids will provide 18+ hours of daily reliable power to 15,000 Kabul residents within 18 months of implementation, directly improving healthcare access and small business productivity. Second, the capacity-building component will train 25 local Electrical Engineer technicians annually at Kabul University—addressing the acute shortage identified in Phase 1. Third, the comprehensive economic model will provide evidence-based policy recommendations to Afghanistan’s government for long-term grid investment. Critically, this work positions Afghanistan Kabul as a regional leader in urban renewable energy solutions within conflict-affected states. The success of this Research Proposal will demonstrate how strategic Electrical Engineer involvement can convert energy poverty into an engine for inclusive growth across the nation.</w:t>
      </w:r>
    </w:p>
    <w:bookmarkEnd w:id="25"/>
    <w:bookmarkStart w:id="26" w:name="Xee05ef25d9edbec5ded012175ea39fff0dbdf9d"/>
    <w:p>
      <w:pPr>
        <w:pStyle w:val="Heading2"/>
      </w:pPr>
      <w:r>
        <w:t xml:space="preserve">6. Conclusion: A Call to Action for Electrical Engineering Excellence</w:t>
      </w:r>
    </w:p>
    <w:p>
      <w:pPr>
        <w:pStyle w:val="FirstParagraph"/>
      </w:pPr>
      <w:r>
        <w:t xml:space="preserve">The persistent energy crisis in Kabul is a solvable problem requiring urgent, context-specific action from Electrical Engineer professionals. This Research Proposal presents a clear, actionable roadmap where technical expertise directly serves the people of Afghanistan Kabul. It moves beyond theoretical frameworks to deliver tangible infrastructure improvements while building local capacity—ensuring sustainability beyond the project lifecycle. By prioritizing the role of the Electrical Engineer as both technical innovator and community collaborator, this initiative addresses Afghanistan’s most pressing need: a reliable energy foundation for all citizens. We urge funding bodies, international development partners, and Afghan governmental entities to support this Research Proposal as a critical investment in Kabul’s future. The time for incremental solutions is over; the era of decisive electrical engineering intervention in Afghanistan Kabul has begun.</w:t>
      </w:r>
    </w:p>
    <w:bookmarkEnd w:id="26"/>
    <w:bookmarkStart w:id="27" w:name="word-count-842"/>
    <w:p>
      <w:pPr>
        <w:pStyle w:val="Heading2"/>
      </w:pPr>
      <w: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Electrical Engineering Solutions for Sustainable Energy in Kabul, Afghanistan</dc:title>
  <dc:creator/>
  <dc:language>en</dc:language>
  <cp:keywords/>
  <dcterms:created xsi:type="dcterms:W3CDTF">2026-07-15T06:46:43Z</dcterms:created>
  <dcterms:modified xsi:type="dcterms:W3CDTF">2026-07-15T06:46:43Z</dcterms:modified>
</cp:coreProperties>
</file>

<file path=docProps/custom.xml><?xml version="1.0" encoding="utf-8"?>
<Properties xmlns="http://schemas.openxmlformats.org/officeDocument/2006/custom-properties" xmlns:vt="http://schemas.openxmlformats.org/officeDocument/2006/docPropsVTypes"/>
</file>