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Grid</w:t>
      </w:r>
      <w:r>
        <w:t xml:space="preserve"> </w:t>
      </w:r>
      <w:r>
        <w:t xml:space="preserve">Modernization</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8129b15311b4c166ba351fca50f635639ecd4fb"/>
    <w:p>
      <w:pPr>
        <w:pStyle w:val="Heading1"/>
      </w:pPr>
      <w:r>
        <w:t xml:space="preserve">Research Proposal: Advancing Electrical Engineering Solutions for Sustainable Energy Systems in Argentina Córdoba</w:t>
      </w:r>
    </w:p>
    <w:p>
      <w:pPr>
        <w:pStyle w:val="FirstParagraph"/>
      </w:pPr>
      <w:r>
        <w:rPr>
          <w:bCs/>
          <w:b/>
        </w:rPr>
        <w:t xml:space="preserve">Abstract:</w:t>
      </w:r>
      <w:r>
        <w:t xml:space="preserve"> </w:t>
      </w:r>
      <w:r>
        <w:t xml:space="preserve">This Research Proposal outlines a critical initiative to deploy next-generation Electrical Engineer strategies addressing grid modernization challenges in Argentina Córdoba. With Córdoba accounting for 18% of Argentina’s electricity consumption and rapidly expanding renewable energy capacity (particularly solar and wind), the existing grid infrastructure faces unprecedented strain. This study proposes a comprehensive framework for integrating distributed renewable resources while enhancing grid stability, reliability, and resilience specifically tailored to the unique socio-technical context of Argentina Córdoba. The project will be led by a dedicated Electrical Engineer with expertise in smart grid technologies and regional energy systems.</w:t>
      </w:r>
    </w:p>
    <w:bookmarkStart w:id="20" w:name="X3d9723caf6095512845f23923b407565c83305d"/>
    <w:p>
      <w:pPr>
        <w:pStyle w:val="Heading2"/>
      </w:pPr>
      <w:r>
        <w:t xml:space="preserve">1. Introduction: The Imperative for Innovation in Argentina Córdoba</w:t>
      </w:r>
    </w:p>
    <w:p>
      <w:pPr>
        <w:pStyle w:val="FirstParagraph"/>
      </w:pPr>
      <w:r>
        <w:t xml:space="preserve">Argentina Córdoba, the nation's second-largest province and a key industrial hub (notably automotive manufacturing, agribusiness, and technology sectors), is experiencing exponential growth in both energy demand and renewable energy installations. However, its electrical grid—largely inherited from legacy infrastructure developed decades ago—struggles to accommodate this transition. Recent events, including the 2023 regional blackouts affecting Córdoba cities like Villa Allende and Río Cuarto, underscore the urgent need for modernization. This Research Proposal directly responds to a critical gap: the lack of locally validated Electrical Engineer solutions for grid management in Argentina Córdoba's specific geographic, climatic, and operational environment. The study will position an Electrical Engineer as the central technical lead to develop and test actionable methodologies.</w:t>
      </w:r>
    </w:p>
    <w:bookmarkEnd w:id="20"/>
    <w:bookmarkStart w:id="21" w:name="X5cabb622a700c3e8c168f6bc385717647806971"/>
    <w:p>
      <w:pPr>
        <w:pStyle w:val="Heading2"/>
      </w:pPr>
      <w:r>
        <w:t xml:space="preserve">2. Problem Statement: Grid Challenges in Argentina Córdoba</w:t>
      </w:r>
    </w:p>
    <w:p>
      <w:pPr>
        <w:pStyle w:val="FirstParagraph"/>
      </w:pPr>
      <w:r>
        <w:t xml:space="preserve">Córdoba’s grid faces four interconnected challenges that demand specialized Electrical Engineer intervention:</w:t>
      </w:r>
    </w:p>
    <w:p>
      <w:pPr>
        <w:numPr>
          <w:ilvl w:val="0"/>
          <w:numId w:val="1001"/>
        </w:numPr>
        <w:pStyle w:val="Compact"/>
      </w:pPr>
      <w:r>
        <w:rPr>
          <w:bCs/>
          <w:b/>
        </w:rPr>
        <w:t xml:space="preserve">Intermittency Management:</w:t>
      </w:r>
      <w:r>
        <w:t xml:space="preserve"> </w:t>
      </w:r>
      <w:r>
        <w:t xml:space="preserve">High solar/wind penetration (Córdoba targets 50% renewables by 2030) without adequate storage or forecasting leads to voltage fluctuations and curtailment.</w:t>
      </w:r>
    </w:p>
    <w:p>
      <w:pPr>
        <w:numPr>
          <w:ilvl w:val="0"/>
          <w:numId w:val="1001"/>
        </w:numPr>
        <w:pStyle w:val="Compact"/>
      </w:pPr>
      <w:r>
        <w:rPr>
          <w:bCs/>
          <w:b/>
        </w:rPr>
        <w:t xml:space="preserve">Aging Infrastructure:</w:t>
      </w:r>
      <w:r>
        <w:t xml:space="preserve"> </w:t>
      </w:r>
      <w:r>
        <w:t xml:space="preserve">Over 30% of substations and transmission lines are &gt;40 years old, increasing failure risks during peak demand (e.g., summer heatwaves).</w:t>
      </w:r>
    </w:p>
    <w:p>
      <w:pPr>
        <w:numPr>
          <w:ilvl w:val="0"/>
          <w:numId w:val="1001"/>
        </w:numPr>
        <w:pStyle w:val="Compact"/>
      </w:pPr>
      <w:r>
        <w:rPr>
          <w:bCs/>
          <w:b/>
        </w:rPr>
        <w:t xml:space="preserve">Distributed Energy Resource (DER) Integration:</w:t>
      </w:r>
      <w:r>
        <w:t xml:space="preserve"> </w:t>
      </w:r>
      <w:r>
        <w:t xml:space="preserve">Rooftop solar on farms and factories operates without grid coordination, causing bidirectional power flow issues.</w:t>
      </w:r>
    </w:p>
    <w:p>
      <w:pPr>
        <w:numPr>
          <w:ilvl w:val="0"/>
          <w:numId w:val="1001"/>
        </w:numPr>
        <w:pStyle w:val="Compact"/>
      </w:pPr>
      <w:r>
        <w:rPr>
          <w:bCs/>
          <w:b/>
        </w:rPr>
        <w:t xml:space="preserve">Regulatory Fragmentation:</w:t>
      </w:r>
      <w:r>
        <w:t xml:space="preserve"> </w:t>
      </w:r>
      <w:r>
        <w:t xml:space="preserve">Lack of standardized protocols between Córdoba’s distribution companies (e.g., Edenor Córdoba) and national grid operator (ANCAP) hinders efficient resource management.</w:t>
      </w:r>
    </w:p>
    <w:p>
      <w:pPr>
        <w:pStyle w:val="FirstParagraph"/>
      </w:pPr>
      <w:r>
        <w:t xml:space="preserve">Current solutions, often imported from European or North American contexts, fail to account for Argentina Córdoba's high solar irradiance (1,800–2,200 kWh/m²/year), variable wind patterns in the Sierra Chica mountains, and unique load profiles. This Research Proposal will develop context-specific Electrical Engineer protocols.</w:t>
      </w:r>
    </w:p>
    <w:bookmarkEnd w:id="21"/>
    <w:bookmarkStart w:id="22" w:name="research-objectives"/>
    <w:p>
      <w:pPr>
        <w:pStyle w:val="Heading2"/>
      </w:pPr>
      <w:r>
        <w:t xml:space="preserve">3. Research Objectives</w:t>
      </w:r>
    </w:p>
    <w:p>
      <w:pPr>
        <w:pStyle w:val="FirstParagraph"/>
      </w:pPr>
      <w:r>
        <w:t xml:space="preserve">The primary goal of this Research Proposal is to design, implement, and validate a grid modernization framework for Argentina Córdoba. Specific objectives include:</w:t>
      </w:r>
    </w:p>
    <w:p>
      <w:pPr>
        <w:numPr>
          <w:ilvl w:val="0"/>
          <w:numId w:val="1002"/>
        </w:numPr>
        <w:pStyle w:val="Compact"/>
      </w:pPr>
      <w:r>
        <w:t xml:space="preserve">Developing an AI-driven forecasting model calibrated for Córdoba’s weather patterns to predict solar/wind generation with &gt;92% accuracy.</w:t>
      </w:r>
    </w:p>
    <w:p>
      <w:pPr>
        <w:numPr>
          <w:ilvl w:val="0"/>
          <w:numId w:val="1002"/>
        </w:numPr>
        <w:pStyle w:val="Compact"/>
      </w:pPr>
      <w:r>
        <w:t xml:space="preserve">Designing a decentralized control system using IoT sensors to manage voltage regulation across 50+ distribution feeders in Córdoba city and its surrounding rural zones.</w:t>
      </w:r>
    </w:p>
    <w:p>
      <w:pPr>
        <w:numPr>
          <w:ilvl w:val="0"/>
          <w:numId w:val="1002"/>
        </w:numPr>
        <w:pStyle w:val="Compact"/>
      </w:pPr>
      <w:r>
        <w:t xml:space="preserve">Creating standardized communication protocols for seamless DER integration between residential, commercial, and industrial consumers within Argentina Córdoba.</w:t>
      </w:r>
    </w:p>
    <w:p>
      <w:pPr>
        <w:numPr>
          <w:ilvl w:val="0"/>
          <w:numId w:val="1002"/>
        </w:numPr>
        <w:pStyle w:val="Compact"/>
      </w:pPr>
      <w:r>
        <w:t xml:space="preserve">Conducting a cost-benefit analysis to demonstrate economic viability for Córdoba’s utilities (e.g., Edelap) and end-users over a 5-year horizon.</w:t>
      </w:r>
    </w:p>
    <w:bookmarkEnd w:id="22"/>
    <w:bookmarkStart w:id="23" w:name="Xb6dc22760dee6795dd5b160274ea5bb249cbb07"/>
    <w:p>
      <w:pPr>
        <w:pStyle w:val="Heading2"/>
      </w:pPr>
      <w:r>
        <w:t xml:space="preserve">4. Methodology: A Localized Electrical Engineer Approach</w:t>
      </w:r>
    </w:p>
    <w:p>
      <w:pPr>
        <w:pStyle w:val="FirstParagraph"/>
      </w:pPr>
      <w:r>
        <w:t xml:space="preserve">This Research Proposal adopts a three-phase methodology co-developed with stakeholders in Argentina Córdoba, ensuring the Electrical Engineer’s role is embedded throughout:</w:t>
      </w:r>
    </w:p>
    <w:p>
      <w:pPr>
        <w:pStyle w:val="BodyText"/>
      </w:pPr>
      <w:r>
        <w:rPr>
          <w:bCs/>
          <w:b/>
        </w:rPr>
        <w:t xml:space="preserve">Phase 1: Field Validation (Months 1-6)</w:t>
      </w:r>
      <w:r>
        <w:t xml:space="preserve"> </w:t>
      </w:r>
      <w:r>
        <w:t xml:space="preserve">Collaborate with Universidad Nacional de Córdoba (UNC) and local grid operator Edenor to collect real-time data from 5 strategic locations across Córdoba (e.g., San Francisco, Marcos Juárez, Villa María). The Electrical Engineer will deploy low-cost IoT sensors on transformers and feeders to map current grid behavior under renewable stress.</w:t>
      </w:r>
    </w:p>
    <w:p>
      <w:pPr>
        <w:pStyle w:val="BodyText"/>
      </w:pPr>
      <w:r>
        <w:rPr>
          <w:bCs/>
          <w:b/>
        </w:rPr>
        <w:t xml:space="preserve">Phase 2: Solution Prototyping (Months 7-15)</w:t>
      </w:r>
      <w:r>
        <w:t xml:space="preserve"> </w:t>
      </w:r>
      <w:r>
        <w:t xml:space="preserve">Using data from Phase 1, the Electrical Engineer will develop a cloud-based control platform. Key innovations include:</w:t>
      </w:r>
    </w:p>
    <w:p>
      <w:pPr>
        <w:numPr>
          <w:ilvl w:val="0"/>
          <w:numId w:val="1003"/>
        </w:numPr>
        <w:pStyle w:val="Compact"/>
      </w:pPr>
      <w:r>
        <w:t xml:space="preserve">A machine learning algorithm trained on Córdoba-specific historical weather and consumption data.</w:t>
      </w:r>
    </w:p>
    <w:p>
      <w:pPr>
        <w:numPr>
          <w:ilvl w:val="0"/>
          <w:numId w:val="1003"/>
        </w:numPr>
        <w:pStyle w:val="Compact"/>
      </w:pPr>
      <w:r>
        <w:t xml:space="preserve">Hardware-in-the-loop (HIL) testing of grid-tied inverters in UNC’s power systems lab, simulating local conditions.</w:t>
      </w:r>
    </w:p>
    <w:p>
      <w:pPr>
        <w:pStyle w:val="FirstParagraph"/>
      </w:pPr>
      <w:r>
        <w:rPr>
          <w:bCs/>
          <w:b/>
        </w:rPr>
        <w:t xml:space="preserve">Phase 3: Pilot Deployment &amp; Impact Assessment (Months 16-24)</w:t>
      </w:r>
      <w:r>
        <w:t xml:space="preserve"> </w:t>
      </w:r>
      <w:r>
        <w:t xml:space="preserve">Implement the solution across a 20-km² pilot zone in Córdoba city. Metrics tracked include grid stability (frequency deviation), renewable curtailment rates, and outage duration. The Electrical Engineer will lead community workshops with local businesses to ensure adoption.</w:t>
      </w:r>
    </w:p>
    <w:bookmarkEnd w:id="23"/>
    <w:bookmarkStart w:id="24" w:name="significance-expected-outcomes"/>
    <w:p>
      <w:pPr>
        <w:pStyle w:val="Heading2"/>
      </w:pPr>
      <w:r>
        <w:t xml:space="preserve">5. Significance &amp; Expected Outcomes</w:t>
      </w:r>
    </w:p>
    <w:p>
      <w:pPr>
        <w:pStyle w:val="FirstParagraph"/>
      </w:pPr>
      <w:r>
        <w:t xml:space="preserve">This Research Proposal delivers transformative value for Argentina Córdoba:</w:t>
      </w:r>
    </w:p>
    <w:p>
      <w:pPr>
        <w:numPr>
          <w:ilvl w:val="0"/>
          <w:numId w:val="1004"/>
        </w:numPr>
        <w:pStyle w:val="Compact"/>
      </w:pPr>
      <w:r>
        <w:rPr>
          <w:bCs/>
          <w:b/>
        </w:rPr>
        <w:t xml:space="preserve">Operational Efficiency:</w:t>
      </w:r>
      <w:r>
        <w:t xml:space="preserve"> </w:t>
      </w:r>
      <w:r>
        <w:t xml:space="preserve">Projected 30% reduction in voltage sags and 25% lower curtailment rates by 2026.</w:t>
      </w:r>
    </w:p>
    <w:p>
      <w:pPr>
        <w:numPr>
          <w:ilvl w:val="0"/>
          <w:numId w:val="1004"/>
        </w:numPr>
        <w:pStyle w:val="Compact"/>
      </w:pPr>
      <w:r>
        <w:rPr>
          <w:bCs/>
          <w:b/>
        </w:rPr>
        <w:t xml:space="preserve">Economic Impact:</w:t>
      </w:r>
      <w:r>
        <w:t xml:space="preserve"> </w:t>
      </w:r>
      <w:r>
        <w:t xml:space="preserve">Enables Córdoba to attract $15M+ in renewable investments annually by reducing grid integration costs for developers.</w:t>
      </w:r>
    </w:p>
    <w:p>
      <w:pPr>
        <w:numPr>
          <w:ilvl w:val="0"/>
          <w:numId w:val="1004"/>
        </w:numPr>
        <w:pStyle w:val="Compact"/>
      </w:pPr>
      <w:r>
        <w:rPr>
          <w:bCs/>
          <w:b/>
        </w:rPr>
        <w:t xml:space="preserve">Environmental Contribution:</w:t>
      </w:r>
      <w:r>
        <w:t xml:space="preserve"> </w:t>
      </w:r>
      <w:r>
        <w:t xml:space="preserve">Supports Argentina’s national target of 20% renewable energy by 2025, accelerating Córdoba’s journey to carbon neutrality.</w:t>
      </w:r>
    </w:p>
    <w:p>
      <w:pPr>
        <w:numPr>
          <w:ilvl w:val="0"/>
          <w:numId w:val="1004"/>
        </w:numPr>
        <w:pStyle w:val="Compact"/>
      </w:pPr>
      <w:r>
        <w:rPr>
          <w:bCs/>
          <w:b/>
        </w:rPr>
        <w:t xml:space="preserve">Talent Development:</w:t>
      </w:r>
      <w:r>
        <w:t xml:space="preserve"> </w:t>
      </w:r>
      <w:r>
        <w:t xml:space="preserve">Creates a training pipeline for local Electrical Engineers through UNC partnerships, addressing regional skill gaps.</w:t>
      </w:r>
    </w:p>
    <w:p>
      <w:pPr>
        <w:pStyle w:val="FirstParagraph"/>
      </w:pPr>
      <w:r>
        <w:t xml:space="preserve">The findings will be published in journals like the IEEE Transactions on Power Systems and directly inform Argentina Córdoba’s upcoming Energy Transition Plan (2024-2030), ensuring policy alignment.</w:t>
      </w:r>
    </w:p>
    <w:bookmarkEnd w:id="24"/>
    <w:bookmarkStart w:id="25" w:name="X7427c783bb5c59b9e4cf672796c7f8a32a546ec"/>
    <w:p>
      <w:pPr>
        <w:pStyle w:val="Heading2"/>
      </w:pPr>
      <w:r>
        <w:t xml:space="preserve">6. Conclusion: A Strategic Investment for Argentina Córdoba's Future</w:t>
      </w:r>
    </w:p>
    <w:p>
      <w:pPr>
        <w:pStyle w:val="FirstParagraph"/>
      </w:pPr>
      <w:r>
        <w:t xml:space="preserve">The escalating energy demands of Argentina Córdoba, coupled with its renewable potential, necessitate a paradigm shift in grid management. This Research Proposal provides a clear roadmap led by an expert Electrical Engineer to solve locally rooted challenges through cutting-edge technology and community engagement. It moves beyond theoretical models to deliver tangible outcomes: a more stable, affordable, and sustainable grid for millions of residents and businesses across Córdoba. By investing in this initiative, Argentina’s energy sector will not only address immediate infrastructure vulnerabilities but also establish Córdoba as a national model for renewable integration. The proposed Electrical Engineer role is indispensable—not merely as a technical coordinator but as the architect of a resilient energy future uniquely suited to Argentina Córdoba’s needs.</w:t>
      </w:r>
    </w:p>
    <w:p>
      <w:pPr>
        <w:pStyle w:val="BodyText"/>
      </w:pPr>
      <w:r>
        <w:rPr>
          <w:bCs/>
          <w:b/>
        </w:rPr>
        <w:t xml:space="preserve">Keywords:</w:t>
      </w:r>
      <w:r>
        <w:t xml:space="preserve"> </w:t>
      </w:r>
      <w:r>
        <w:t xml:space="preserve">Research Proposal, Electrical Engineer, Argentina Córdoba, Smart Grids, Renewable Integration, Grid Modernization, Distributed Energy Resources (DER), Sustainable Energy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Grid Modernization for Renewable Integration in Argentina Córdoba</dc:title>
  <dc:creator/>
  <dc:language>en</dc:language>
  <cp:keywords/>
  <dcterms:created xsi:type="dcterms:W3CDTF">2026-07-17T21:38:40Z</dcterms:created>
  <dcterms:modified xsi:type="dcterms:W3CDTF">2026-07-17T21:38:40Z</dcterms:modified>
</cp:coreProperties>
</file>

<file path=docProps/custom.xml><?xml version="1.0" encoding="utf-8"?>
<Properties xmlns="http://schemas.openxmlformats.org/officeDocument/2006/custom-properties" xmlns:vt="http://schemas.openxmlformats.org/officeDocument/2006/docPropsVTypes"/>
</file>