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Electrical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7" w:name="X590b6a503744f8fff99a0ab26955c4e3e9cb901"/>
    <w:p>
      <w:pPr>
        <w:pStyle w:val="Heading1"/>
      </w:pPr>
      <w:r>
        <w:t xml:space="preserve">Research Proposal: Developing Smart Grid Infrastructure for Urban Resilience in Colombia Bogotá</w:t>
      </w:r>
    </w:p>
    <w:bookmarkStart w:id="20" w:name="abstract"/>
    <w:p>
      <w:pPr>
        <w:pStyle w:val="Heading2"/>
      </w:pPr>
      <w:r>
        <w:t xml:space="preserve">Abstract</w:t>
      </w:r>
    </w:p>
    <w:p>
      <w:pPr>
        <w:pStyle w:val="FirstParagraph"/>
      </w:pPr>
      <w:r>
        <w:t xml:space="preserve">This research proposal addresses the critical need for modernizing electrical infrastructure within Colombia's capital city, Bogotá. As one of Latin America's largest urban centers facing rapid population growth (over 8 million residents) and increasing climate volatility, Bogotá experiences frequent power disruptions due to aging grid systems, inadequate monitoring technologies, and rising demand. This study proposes a comprehensive research initiative led by electrical engineers to design and implement adaptive smart grid solutions specifically tailored for Bogotá's unique geographical, climatic, and socio-economic context. The project will integrate renewable energy microgrids, AI-driven predictive maintenance systems, and community-level energy management protocols to enhance grid reliability while supporting Colombia's national decarbonization targets (Decree 1378 of 2023). Expected outcomes include a scalable technical framework for urban electrical infrastructure in Bogotá, validated through pilot deployments across three high-risk districts, and a training curriculum for local electrical engineers to sustain future innovation. This research directly responds to Colombia's Energy Transition Law (Law 1955 of 2019) and Bogotá's Municipal Development Plan (PDM 2036), positioning electrical engineering as the cornerstone for sustainable urban energy systems in Colombia's capital.</w:t>
      </w:r>
    </w:p>
    <w:bookmarkEnd w:id="20"/>
    <w:bookmarkStart w:id="21" w:name="X0d3cb1dc4d6aebbcb13e907930bbb28348d3481"/>
    <w:p>
      <w:pPr>
        <w:pStyle w:val="Heading2"/>
      </w:pPr>
      <w:r>
        <w:t xml:space="preserve">Introduction: The Imperative for Electrical Engineering Innovation in Colombia Bogotá</w:t>
      </w:r>
    </w:p>
    <w:p>
      <w:pPr>
        <w:pStyle w:val="FirstParagraph"/>
      </w:pPr>
      <w:r>
        <w:t xml:space="preserve">Bogotá, situated at 2,640 meters above sea level in the Andean highlands, confronts distinct challenges for its electrical grid. The city's infrastructure—much of which dates to the 1970s—is strained by a 35% population increase since 2010 and heightened vulnerability to extreme weather events (e.g., intense rainfall causing flash floods that damage substations). According to the Colombian Regulatory Commission (CREG, 2023), Bogotá recorded an average of 4.7 service interruptions per household annually, significantly above the national average. Crucially, these outages disproportionately impact low-income neighborhoods like Soacha and Kennedy, exacerbating social inequity. This research recognizes that sustainable energy resilience in Colombia Bogotá cannot be achieved through conventional engineering approaches alone; it demands a localized electrical engineering strategy integrating real-time data analytics, distributed generation, and community engagement. The proposed project positions the</w:t>
      </w:r>
      <w:r>
        <w:t xml:space="preserve"> </w:t>
      </w:r>
      <w:r>
        <w:rPr>
          <w:iCs/>
          <w:i/>
        </w:rPr>
        <w:t xml:space="preserve">Electrical Engineer</w:t>
      </w:r>
      <w:r>
        <w:t xml:space="preserve"> </w:t>
      </w:r>
      <w:r>
        <w:t xml:space="preserve">as the central agent of change, tasked with developing solutions where grid modernization intersects with urban planning and environmental justice in Colombia's largest metropolis.</w:t>
      </w:r>
    </w:p>
    <w:bookmarkEnd w:id="21"/>
    <w:bookmarkStart w:id="22" w:name="X239f428c2f3f9857d222cbf328a17cb8ffe1930"/>
    <w:p>
      <w:pPr>
        <w:pStyle w:val="Heading2"/>
      </w:pPr>
      <w:r>
        <w:t xml:space="preserve">Problem Statement: Grid Vulnerabilities in Colombia Bogotá's Urban Fabric</w:t>
      </w:r>
    </w:p>
    <w:p>
      <w:pPr>
        <w:pStyle w:val="FirstParagraph"/>
      </w:pPr>
      <w:r>
        <w:t xml:space="preserve">Bogotá's electrical infrastructure suffers from three interconnected failures: (1) Over-reliance on centralized generation from hydroelectric plants vulnerable to droughts; (2) Lack of real-time fault detection, causing prolonged outages during peak demand or weather events; and (3) Minimal integration of distributed renewable resources due to outdated regulatory frameworks. Current grid management in Colombia Bogotá remains largely manual, with technicians responding to outages after they occur rather than predicting them. This reactive model wastes an estimated $120 million annually in lost productivity (World Bank, 2022), while failing to align with Colombia's commitment to 70% renewable energy by 2030. The absence of electrical engineering expertise focused on</w:t>
      </w:r>
      <w:r>
        <w:t xml:space="preserve"> </w:t>
      </w:r>
      <w:r>
        <w:rPr>
          <w:iCs/>
          <w:i/>
        </w:rPr>
        <w:t xml:space="preserve">Colombia Bogotá</w:t>
      </w:r>
      <w:r>
        <w:t xml:space="preserve">'s specific conditions—such as high altitude effects on equipment performance or urban density challenges—hinders progress. This research directly targets these gaps, arguing that localized electrical engineering innovation is non-negotiable for Bogotá's energy future.</w:t>
      </w:r>
    </w:p>
    <w:bookmarkEnd w:id="22"/>
    <w:bookmarkStart w:id="23" w:name="research-objectives-and-methodology"/>
    <w:p>
      <w:pPr>
        <w:pStyle w:val="Heading2"/>
      </w:pPr>
      <w:r>
        <w:t xml:space="preserve">Research Objectives and Methodology</w:t>
      </w:r>
    </w:p>
    <w:p>
      <w:pPr>
        <w:pStyle w:val="FirstParagraph"/>
      </w:pPr>
      <w:r>
        <w:t xml:space="preserve">The project will pursue three interconnected objectives through a mixed-methods approach:</w:t>
      </w:r>
    </w:p>
    <w:p>
      <w:pPr>
        <w:numPr>
          <w:ilvl w:val="0"/>
          <w:numId w:val="1001"/>
        </w:numPr>
        <w:pStyle w:val="Compact"/>
      </w:pPr>
      <w:r>
        <w:rPr>
          <w:bCs/>
          <w:b/>
        </w:rPr>
        <w:t xml:space="preserve">Develop Adaptive Grid Architecture:</w:t>
      </w:r>
      <w:r>
        <w:t xml:space="preserve"> </w:t>
      </w:r>
      <w:r>
        <w:t xml:space="preserve">Electrical engineers will design a modular smart grid framework using IoT sensors, AI-based load forecasting, and microgrid integration for Bogotá neighborhoods. This includes optimizing transformer placement in high-risk flood zones (e.g., La Candelaria) and assessing solar/wind viability at 2,500+ meters elevation.</w:t>
      </w:r>
    </w:p>
    <w:p>
      <w:pPr>
        <w:numPr>
          <w:ilvl w:val="0"/>
          <w:numId w:val="1001"/>
        </w:numPr>
        <w:pStyle w:val="Compact"/>
      </w:pPr>
      <w:r>
        <w:rPr>
          <w:bCs/>
          <w:b/>
        </w:rPr>
        <w:t xml:space="preserve">Implement Predictive Maintenance Protocol:</w:t>
      </w:r>
      <w:r>
        <w:t xml:space="preserve"> </w:t>
      </w:r>
      <w:r>
        <w:t xml:space="preserve">Using machine learning trained on historical outage data from Bogotá's grid operators (EPM, CFE), the research will create a predictive failure model identifying weak points before they cause outages. This system will be validated through 12-month field trials in three districts.</w:t>
      </w:r>
    </w:p>
    <w:p>
      <w:pPr>
        <w:numPr>
          <w:ilvl w:val="0"/>
          <w:numId w:val="1001"/>
        </w:numPr>
        <w:pStyle w:val="Compact"/>
      </w:pPr>
      <w:r>
        <w:rPr>
          <w:bCs/>
          <w:b/>
        </w:rPr>
        <w:t xml:space="preserve">Build Local Capacity:</w:t>
      </w:r>
      <w:r>
        <w:t xml:space="preserve"> </w:t>
      </w:r>
      <w:r>
        <w:t xml:space="preserve">A co-designed training module for Colombian electrical engineers will address knowledge gaps in renewable integration and grid digitalization, delivered via workshops with the Universidad Nacional de Colombia's Electrical Engineering School and Bogotá's Municipal Energy Office (ADEM).</w:t>
      </w:r>
    </w:p>
    <w:p>
      <w:pPr>
        <w:pStyle w:val="FirstParagraph"/>
      </w:pPr>
      <w:r>
        <w:t xml:space="preserve">Methodology combines field data collection from Bogotá utility partners, simulation modeling using DIgSILENT PowerFactory software calibrated for Andean climate conditions, and participatory workshops with community leaders in marginalized neighborhoods. All research will comply with Colombian technical standards (NTC 5290) and prioritize data privacy under Law 1581 of 2012.</w:t>
      </w:r>
    </w:p>
    <w:bookmarkEnd w:id="23"/>
    <w:bookmarkStart w:id="24" w:name="Xe2c60c4197b0902c5a5db68ac2ae4635410792b"/>
    <w:p>
      <w:pPr>
        <w:pStyle w:val="Heading2"/>
      </w:pPr>
      <w:r>
        <w:t xml:space="preserve">Expected Outcomes and Impact on Colombia Bogotá</w:t>
      </w:r>
    </w:p>
    <w:p>
      <w:pPr>
        <w:pStyle w:val="FirstParagraph"/>
      </w:pPr>
      <w:r>
        <w:t xml:space="preserve">This research will deliver tangible outcomes for electrical engineering practice in Colombia:</w:t>
      </w:r>
    </w:p>
    <w:p>
      <w:pPr>
        <w:numPr>
          <w:ilvl w:val="0"/>
          <w:numId w:val="1002"/>
        </w:numPr>
        <w:pStyle w:val="Compact"/>
      </w:pPr>
      <w:r>
        <w:t xml:space="preserve">A validated smart grid implementation roadmap for Bogotá, reducing outage duration by 40% in pilot zones (targeting 80% reliability by 2027).</w:t>
      </w:r>
    </w:p>
    <w:p>
      <w:pPr>
        <w:numPr>
          <w:ilvl w:val="0"/>
          <w:numId w:val="1002"/>
        </w:numPr>
        <w:pStyle w:val="Compact"/>
      </w:pPr>
      <w:r>
        <w:t xml:space="preserve">Open-source AI algorithms tailored to Colombian grid constraints, available through the Colombian Electrical Engineers Association (IIEC).</w:t>
      </w:r>
    </w:p>
    <w:p>
      <w:pPr>
        <w:numPr>
          <w:ilvl w:val="0"/>
          <w:numId w:val="1002"/>
        </w:numPr>
        <w:pStyle w:val="Compact"/>
      </w:pPr>
      <w:r>
        <w:t xml:space="preserve">A certified training program for 150+ electrical engineers across Colombia Bogotá, fostering local expertise in sustainable infrastructure—critical given that only 3% of Bogotá's grid technicians hold advanced certification in renewable systems (CREG, 2023).</w:t>
      </w:r>
    </w:p>
    <w:p>
      <w:pPr>
        <w:pStyle w:val="FirstParagraph"/>
      </w:pPr>
      <w:r>
        <w:t xml:space="preserve">Long-term societal impact extends beyond technical metrics. By prioritizing equitable access—such as microgrids for off-grid communities in Soacha—the project aligns with Bogotá’s Sustainable Development Goals (SDG 7: Affordable and Clean Energy) and Colombia's National Development Plan (PND 2022–2026). The research will directly contribute to reducing Bogotá's carbon footprint; integrating just 5% more distributed renewables into the grid could cut CO₂ emissions by 180,000 tons annually.</w:t>
      </w:r>
    </w:p>
    <w:bookmarkEnd w:id="24"/>
    <w:bookmarkStart w:id="25" w:name="Xc1470a83fa6d38c1f319393cddaaf833299d8b4"/>
    <w:p>
      <w:pPr>
        <w:pStyle w:val="Heading2"/>
      </w:pPr>
      <w:r>
        <w:t xml:space="preserve">Conclusion: Electrical Engineering as Colombia Bogotá's Catalyst for Resilience</w:t>
      </w:r>
    </w:p>
    <w:p>
      <w:pPr>
        <w:pStyle w:val="FirstParagraph"/>
      </w:pPr>
      <w:r>
        <w:t xml:space="preserve">The future of energy in Colombia Bogotá hinges on reimagining the role of the</w:t>
      </w:r>
      <w:r>
        <w:t xml:space="preserve"> </w:t>
      </w:r>
      <w:r>
        <w:rPr>
          <w:iCs/>
          <w:i/>
        </w:rPr>
        <w:t xml:space="preserve">Electrical Engineer</w:t>
      </w:r>
      <w:r>
        <w:t xml:space="preserve">. This proposal moves beyond incremental improvements to establish a new paradigm where electrical engineering is intrinsically linked to urban resilience, climate adaptation, and social equity. By grounding research in Bogotá's specific challenges—from altitude-dependent equipment performance to flood-prone infrastructure—the project ensures solutions are not merely imported but co-created with Colombia's technical ecosystem. The outcomes will serve as a replicable model for other Andean cities facing similar pressures while advancing Colombia’s leadership in sustainable urban development. In a city where energy access is synonymous with opportunity, this research represents an urgent investment in the profession of electrical engineering as the foundation for Bogotá’s next century.</w:t>
      </w:r>
    </w:p>
    <w:bookmarkEnd w:id="25"/>
    <w:bookmarkStart w:id="26" w:name="references"/>
    <w:p>
      <w:pPr>
        <w:pStyle w:val="Heading2"/>
      </w:pPr>
      <w:r>
        <w:t xml:space="preserve">References</w:t>
      </w:r>
    </w:p>
    <w:p>
      <w:pPr>
        <w:pStyle w:val="FirstParagraph"/>
      </w:pPr>
      <w:r>
        <w:t xml:space="preserve">Colombian Regulatory Commission (CREG). (2023). *Annual Report on Electrical System Reliability*. Bogotá.</w:t>
      </w:r>
      <w:r>
        <w:br/>
      </w:r>
      <w:r>
        <w:t xml:space="preserve">Colombian Energy and Mining Ministry. (2019). *Energy Transition Law No. 1955*. Bogotá.</w:t>
      </w:r>
      <w:r>
        <w:br/>
      </w:r>
      <w:r>
        <w:t xml:space="preserve">World Bank. (2022). *Bogotá Urban Resilience Study: Energy Sector Impacts*. Washington, DC.</w:t>
      </w:r>
      <w:r>
        <w:br/>
      </w:r>
      <w:r>
        <w:t xml:space="preserve">UNDP Colombia. (2023). *Decentralized Renewable Energy for Sustainable Cities*.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through Electrical Engineering in Colombia Bogotá</dc:title>
  <dc:creator/>
  <dc:language>en</dc:language>
  <cp:keywords/>
  <dcterms:created xsi:type="dcterms:W3CDTF">2026-07-20T06:37:34Z</dcterms:created>
  <dcterms:modified xsi:type="dcterms:W3CDTF">2026-07-20T06:37:34Z</dcterms:modified>
</cp:coreProperties>
</file>

<file path=docProps/custom.xml><?xml version="1.0" encoding="utf-8"?>
<Properties xmlns="http://schemas.openxmlformats.org/officeDocument/2006/custom-properties" xmlns:vt="http://schemas.openxmlformats.org/officeDocument/2006/docPropsVTypes"/>
</file>