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Alexandria,</w:t>
      </w:r>
      <w:r>
        <w:t xml:space="preserve"> </w:t>
      </w:r>
      <w:r>
        <w:t xml:space="preserve">Egypt</w:t>
      </w:r>
    </w:p>
    <w:bookmarkStart w:id="27" w:name="X166e93e3895f6c97f3b9874627ab65141ee3df5"/>
    <w:p>
      <w:pPr>
        <w:pStyle w:val="Heading1"/>
      </w:pPr>
      <w:r>
        <w:t xml:space="preserve">Research Proposal: Advancing Electrical Engineering Solutions for Urban Energy Resilience in Alexandria, Egypt</w:t>
      </w:r>
    </w:p>
    <w:bookmarkStart w:id="20" w:name="abstract"/>
    <w:p>
      <w:pPr>
        <w:pStyle w:val="Heading2"/>
      </w:pPr>
      <w:r>
        <w:t xml:space="preserve">Abstract</w:t>
      </w:r>
    </w:p>
    <w:p>
      <w:pPr>
        <w:pStyle w:val="FirstParagraph"/>
      </w:pPr>
      <w:r>
        <w:t xml:space="preserve">This research proposal outlines a critical initiative to address Alexandria's escalating energy challenges through innovative electrical engineering solutions. Focusing on the unique urban and climatic context of Egypt's second-largest city, this project aims to develop and implement a scalable smart grid framework tailored for Alexandria's aging infrastructure, high tourism-driven demand fluctuations, and vulnerability to climate impacts. The proposed work directly engages Electrical Engineers in Egypt as key innovators within the Alexandria community, ensuring locally relevant technical expertise drives sustainable energy transformation. With Alexandria serving as both the primary case study and testing ground, this research promises significant contributions to national energy strategy while delivering actionable solutions for immediate implementation.</w:t>
      </w:r>
    </w:p>
    <w:bookmarkEnd w:id="20"/>
    <w:bookmarkStart w:id="21" w:name="Xb17f820f8391f945981cf1b170b5a5e1502f082"/>
    <w:p>
      <w:pPr>
        <w:pStyle w:val="Heading2"/>
      </w:pPr>
      <w:r>
        <w:t xml:space="preserve">1. Introduction: The Imperative for Specialized Electrical Engineering in Alexandria</w:t>
      </w:r>
    </w:p>
    <w:p>
      <w:pPr>
        <w:pStyle w:val="FirstParagraph"/>
      </w:pPr>
      <w:r>
        <w:t xml:space="preserve">Alexandria, Egypt's historic Mediterranean port city and a major economic hub, faces unprecedented pressure on its electrical infrastructure. Rapid urbanization, seasonal tourism surges (exceeding 3 million visitors annually), and the persistent strain of an aging grid system—much of which dates to the mid-20th century—have resulted in chronic power instability, significant line losses (estimated at 18% nationally, with Alexandria often exceeding this), and vulnerability to climate events like coastal flooding. The Egyptian government's Vision 2030 and National Energy Strategy emphasize renewable integration and grid modernization; however, these goals require localized technical expertise rooted in the specific realities of cities like Alexandria. This project positions the Electrical Engineer in Egypt not merely as a technician, but as a strategic problem-solver essential for Alexandria's sustainable development. The research directly targets the critical gap between national energy policies and their practical, site-specific execution within Alexandria's unique urban fabric.</w:t>
      </w:r>
    </w:p>
    <w:bookmarkEnd w:id="21"/>
    <w:bookmarkStart w:id="22" w:name="X50c391e31456680a3a064972dc3589744548b31"/>
    <w:p>
      <w:pPr>
        <w:pStyle w:val="Heading2"/>
      </w:pPr>
      <w:r>
        <w:t xml:space="preserve">2. Problem Statement: Energy Challenges Specific to Alexandria</w:t>
      </w:r>
    </w:p>
    <w:p>
      <w:pPr>
        <w:pStyle w:val="FirstParagraph"/>
      </w:pPr>
      <w:r>
        <w:t xml:space="preserve">Alexandria presents a complex confluence of energy challenges demanding specialized electrical engineering intervention:</w:t>
      </w:r>
    </w:p>
    <w:p>
      <w:pPr>
        <w:numPr>
          <w:ilvl w:val="0"/>
          <w:numId w:val="1001"/>
        </w:numPr>
        <w:pStyle w:val="Compact"/>
      </w:pPr>
      <w:r>
        <w:rPr>
          <w:bCs/>
          <w:b/>
        </w:rPr>
        <w:t xml:space="preserve">Aging Infrastructure:</w:t>
      </w:r>
      <w:r>
        <w:t xml:space="preserve"> </w:t>
      </w:r>
      <w:r>
        <w:t xml:space="preserve">Distribution networks in historic districts (e.g., Montaza, Ramleh) suffer from outdated transformers, inadequate conductor sizing, and poor maintenance protocols.</w:t>
      </w:r>
    </w:p>
    <w:p>
      <w:pPr>
        <w:numPr>
          <w:ilvl w:val="0"/>
          <w:numId w:val="1001"/>
        </w:numPr>
        <w:pStyle w:val="Compact"/>
      </w:pPr>
      <w:r>
        <w:rPr>
          <w:bCs/>
          <w:b/>
        </w:rPr>
        <w:t xml:space="preserve">Demand Volatility:</w:t>
      </w:r>
      <w:r>
        <w:t xml:space="preserve"> </w:t>
      </w:r>
      <w:r>
        <w:t xml:space="preserve">Tourism peaks (summer months) cause demand spikes exceeding 25% above average loads, overwhelming substation capacities without sufficient grid flexibility.</w:t>
      </w:r>
    </w:p>
    <w:p>
      <w:pPr>
        <w:numPr>
          <w:ilvl w:val="0"/>
          <w:numId w:val="1001"/>
        </w:numPr>
        <w:pStyle w:val="Compact"/>
      </w:pPr>
      <w:r>
        <w:rPr>
          <w:bCs/>
          <w:b/>
        </w:rPr>
        <w:t xml:space="preserve">Climatic Vulnerability:</w:t>
      </w:r>
      <w:r>
        <w:t xml:space="preserve"> </w:t>
      </w:r>
      <w:r>
        <w:t xml:space="preserve">Proximity to the Mediterranean makes Alexandria susceptible to salt-laden air corrosion and storm surges, accelerating equipment degradation. Rising sea levels threaten critical substations near the coast (e.g., El-Maxima).</w:t>
      </w:r>
    </w:p>
    <w:p>
      <w:pPr>
        <w:numPr>
          <w:ilvl w:val="0"/>
          <w:numId w:val="1001"/>
        </w:numPr>
        <w:pStyle w:val="Compact"/>
      </w:pPr>
      <w:r>
        <w:rPr>
          <w:bCs/>
          <w:b/>
        </w:rPr>
        <w:t xml:space="preserve">Renewable Integration Hurdles:</w:t>
      </w:r>
      <w:r>
        <w:t xml:space="preserve"> </w:t>
      </w:r>
      <w:r>
        <w:t xml:space="preserve">Despite high solar potential (average 5.5 kWh/m²/day), decentralized solar adoption by residential and commercial users is hampered by grid incompatibility and lack of smart metering infrastructure, common across Egyptian cities including Alexandria.</w:t>
      </w:r>
    </w:p>
    <w:p>
      <w:pPr>
        <w:pStyle w:val="FirstParagraph"/>
      </w:pPr>
      <w:r>
        <w:t xml:space="preserve">Current solutions often fail to account for Alexandria's micro-environment. National-level studies rarely provide actionable blueprints for a city with its distinct geography, population density patterns, and economic drivers (tourism, manufacturing, port activities). This research directly addresses the need for Electrical Engineers in Egypt to develop context-specific grid management strategies.</w:t>
      </w:r>
    </w:p>
    <w:bookmarkEnd w:id="22"/>
    <w:bookmarkStart w:id="23" w:name="research-objectives"/>
    <w:p>
      <w:pPr>
        <w:pStyle w:val="Heading2"/>
      </w:pPr>
      <w:r>
        <w:t xml:space="preserve">3. Research Objectives</w:t>
      </w:r>
    </w:p>
    <w:p>
      <w:pPr>
        <w:pStyle w:val="FirstParagraph"/>
      </w:pPr>
      <w:r>
        <w:t xml:space="preserve">This project seeks to achieve the following specific objectives within the Alexandria context:</w:t>
      </w:r>
    </w:p>
    <w:p>
      <w:pPr>
        <w:numPr>
          <w:ilvl w:val="0"/>
          <w:numId w:val="1002"/>
        </w:numPr>
        <w:pStyle w:val="Compact"/>
      </w:pPr>
      <w:r>
        <w:rPr>
          <w:bCs/>
          <w:b/>
        </w:rPr>
        <w:t xml:space="preserve">Comprehensive Grid Assessment:</w:t>
      </w:r>
      <w:r>
        <w:t xml:space="preserve"> </w:t>
      </w:r>
      <w:r>
        <w:t xml:space="preserve">Conduct a detailed technical audit of key distribution networks in Alexandria (focusing on high-demand zones and coastal areas) to map vulnerabilities, loss hotspots, and infrastructure aging patterns using IoT sensors and GIS data.</w:t>
      </w:r>
    </w:p>
    <w:p>
      <w:pPr>
        <w:numPr>
          <w:ilvl w:val="0"/>
          <w:numId w:val="1002"/>
        </w:numPr>
        <w:pStyle w:val="Compact"/>
      </w:pPr>
      <w:r>
        <w:rPr>
          <w:bCs/>
          <w:b/>
        </w:rPr>
        <w:t xml:space="preserve">Adaptive Load Modeling &amp; Forecasting:</w:t>
      </w:r>
      <w:r>
        <w:t xml:space="preserve"> </w:t>
      </w:r>
      <w:r>
        <w:t xml:space="preserve">Develop AI-driven demand forecasting models specifically calibrated for Alexandria's tourism cycles, seasonal weather variations (e.g., intense summer heat), and industrial activity patterns to predict peak loads with 95%+ accuracy.</w:t>
      </w:r>
    </w:p>
    <w:p>
      <w:pPr>
        <w:numPr>
          <w:ilvl w:val="0"/>
          <w:numId w:val="1002"/>
        </w:numPr>
        <w:pStyle w:val="Compact"/>
      </w:pPr>
      <w:r>
        <w:rPr>
          <w:bCs/>
          <w:b/>
        </w:rPr>
        <w:t xml:space="preserve">Smart Grid Framework Design:</w:t>
      </w:r>
      <w:r>
        <w:t xml:space="preserve"> </w:t>
      </w:r>
      <w:r>
        <w:t xml:space="preserve">Engineer a scalable, cost-effective smart grid architecture integrating renewable microgrids (solar + storage), dynamic voltage regulation, and advanced metering infrastructure (AMI) tailored for Alexandria's urban density and climate challenges.</w:t>
      </w:r>
    </w:p>
    <w:p>
      <w:pPr>
        <w:numPr>
          <w:ilvl w:val="0"/>
          <w:numId w:val="1002"/>
        </w:numPr>
        <w:pStyle w:val="Compact"/>
      </w:pPr>
      <w:r>
        <w:rPr>
          <w:bCs/>
          <w:b/>
        </w:rPr>
        <w:t xml:space="preserve">Electrical Engineer Capacity Building:</w:t>
      </w:r>
      <w:r>
        <w:t xml:space="preserve"> </w:t>
      </w:r>
      <w:r>
        <w:t xml:space="preserve">Establish a training module for Egyptian Electrical Engineers focused on smart grid deployment, resilience planning, and data analytics specifically for coastal Egyptian cities like Alexandria.</w:t>
      </w:r>
    </w:p>
    <w:bookmarkEnd w:id="23"/>
    <w:bookmarkStart w:id="24" w:name="methodology"/>
    <w:p>
      <w:pPr>
        <w:pStyle w:val="Heading2"/>
      </w:pPr>
      <w:r>
        <w:t xml:space="preserve">4. Methodology</w:t>
      </w:r>
    </w:p>
    <w:p>
      <w:pPr>
        <w:pStyle w:val="FirstParagraph"/>
      </w:pPr>
      <w:r>
        <w:t xml:space="preserve">The research will employ a mixed-methods approach centered in Alexandria:</w:t>
      </w:r>
    </w:p>
    <w:p>
      <w:pPr>
        <w:numPr>
          <w:ilvl w:val="0"/>
          <w:numId w:val="1003"/>
        </w:numPr>
        <w:pStyle w:val="Compact"/>
      </w:pPr>
      <w:r>
        <w:rPr>
          <w:bCs/>
          <w:b/>
        </w:rPr>
        <w:t xml:space="preserve">Phase 1 (3 Months):</w:t>
      </w:r>
      <w:r>
        <w:t xml:space="preserve"> </w:t>
      </w:r>
      <w:r>
        <w:t xml:space="preserve">Collaborate with Alexandria Electricity Company (AEC) and the Egyptian Electric Utility &amp; Consumer Protection Regulatory Agency (EUCPR) to gather historical load data, infrastructure schematics, and outage reports for targeted zones. Deploy low-cost IoT sensors across 5 representative neighborhoods.</w:t>
      </w:r>
    </w:p>
    <w:p>
      <w:pPr>
        <w:numPr>
          <w:ilvl w:val="0"/>
          <w:numId w:val="1003"/>
        </w:numPr>
        <w:pStyle w:val="Compact"/>
      </w:pPr>
      <w:r>
        <w:rPr>
          <w:bCs/>
          <w:b/>
        </w:rPr>
        <w:t xml:space="preserve">Phase 2 (6 Months):</w:t>
      </w:r>
      <w:r>
        <w:t xml:space="preserve"> </w:t>
      </w:r>
      <w:r>
        <w:t xml:space="preserve">Utilize Alexandria's tourism data (Ministry of Tourism), weather archives (Nile Research Institute), and real-time sensor data to build the AI forecasting model using machine learning algorithms. Conduct vulnerability simulations for coastal flooding scenarios.</w:t>
      </w:r>
    </w:p>
    <w:p>
      <w:pPr>
        <w:numPr>
          <w:ilvl w:val="0"/>
          <w:numId w:val="1003"/>
        </w:numPr>
        <w:pStyle w:val="Compact"/>
      </w:pPr>
      <w:r>
        <w:rPr>
          <w:bCs/>
          <w:b/>
        </w:rPr>
        <w:t xml:space="preserve">Phase 3 (4 Months):</w:t>
      </w:r>
      <w:r>
        <w:t xml:space="preserve"> </w:t>
      </w:r>
      <w:r>
        <w:t xml:space="preserve">Design the smart grid prototype focusing on integrating 2-3 MW solar microgrids with battery storage in a high-tourism zone (e.g., Sidi Gaber). Model cost-benefit analysis for AEC adoption, prioritizing Alexandria's economic context.</w:t>
      </w:r>
    </w:p>
    <w:p>
      <w:pPr>
        <w:numPr>
          <w:ilvl w:val="0"/>
          <w:numId w:val="1003"/>
        </w:numPr>
        <w:pStyle w:val="Compact"/>
      </w:pPr>
      <w:r>
        <w:rPr>
          <w:bCs/>
          <w:b/>
        </w:rPr>
        <w:t xml:space="preserve">Phase 4 (2 Months):</w:t>
      </w:r>
      <w:r>
        <w:t xml:space="preserve"> </w:t>
      </w:r>
      <w:r>
        <w:t xml:space="preserve">Develop and pilot-test the Electrical Engineer training curriculum at Alexandria Technical University, incorporating case studies from the project. Gather feedback for national scalability.</w:t>
      </w:r>
    </w:p>
    <w:bookmarkEnd w:id="24"/>
    <w:bookmarkStart w:id="25" w:name="X332fa8b25e4aa942ce4b146c6e5fa95be7dafa8"/>
    <w:p>
      <w:pPr>
        <w:pStyle w:val="Heading2"/>
      </w:pPr>
      <w:r>
        <w:t xml:space="preserve">5. Expected Outcomes &amp; Significance for Egypt Alexandria</w:t>
      </w:r>
    </w:p>
    <w:p>
      <w:pPr>
        <w:pStyle w:val="FirstParagraph"/>
      </w:pPr>
      <w:r>
        <w:t xml:space="preserve">The successful completion of this research will yield:</w:t>
      </w:r>
    </w:p>
    <w:p>
      <w:pPr>
        <w:numPr>
          <w:ilvl w:val="0"/>
          <w:numId w:val="1004"/>
        </w:numPr>
        <w:pStyle w:val="Compact"/>
      </w:pPr>
      <w:r>
        <w:t xml:space="preserve">A deployable smart grid blueprint specifically validated for Alexandria's conditions, reducing line losses by 15% and peak demand strain by 20% in pilot zones.</w:t>
      </w:r>
    </w:p>
    <w:p>
      <w:pPr>
        <w:numPr>
          <w:ilvl w:val="0"/>
          <w:numId w:val="1004"/>
        </w:numPr>
        <w:pStyle w:val="Compact"/>
      </w:pPr>
      <w:r>
        <w:t xml:space="preserve">Real-time, localized energy forecasting tools enabling AEC to proactively manage load during tourism peaks and extreme weather events.</w:t>
      </w:r>
    </w:p>
    <w:p>
      <w:pPr>
        <w:numPr>
          <w:ilvl w:val="0"/>
          <w:numId w:val="1004"/>
        </w:numPr>
        <w:pStyle w:val="Compact"/>
      </w:pPr>
      <w:r>
        <w:t xml:space="preserve">A trained cohort of Egyptian Electrical Engineers equipped with cutting-edge skills applicable to Alexandria's grid modernization needs and transferable across Egypt's urban centers.</w:t>
      </w:r>
    </w:p>
    <w:p>
      <w:pPr>
        <w:numPr>
          <w:ilvl w:val="0"/>
          <w:numId w:val="1004"/>
        </w:numPr>
        <w:pStyle w:val="Compact"/>
      </w:pPr>
      <w:r>
        <w:t xml:space="preserve">Policy recommendations for the Egyptian Ministry of Electricity &amp; Renewable Energy on localized smart grid standards, directly benefiting Alexandria as a pilot city.</w:t>
      </w:r>
    </w:p>
    <w:p>
      <w:pPr>
        <w:pStyle w:val="FirstParagraph"/>
      </w:pPr>
      <w:r>
        <w:t xml:space="preserve">This work transcends a typical academic exercise. By placing Egypt Alexandria at the center of the research design, it ensures solutions are practical, culturally attuned to local engineering practices in Egypt, and immediately relevant to improving power reliability for Alexandrians—whether residents or tourists—while advancing national goals for sustainable energy. The Electrical Engineer emerges as the indispensable catalyst for turning national vision into tangible urban resilience within Alexandria.</w:t>
      </w:r>
    </w:p>
    <w:bookmarkEnd w:id="25"/>
    <w:bookmarkStart w:id="26" w:name="conclusion"/>
    <w:p>
      <w:pPr>
        <w:pStyle w:val="Heading2"/>
      </w:pPr>
      <w:r>
        <w:t xml:space="preserve">6. Conclusion</w:t>
      </w:r>
    </w:p>
    <w:p>
      <w:pPr>
        <w:pStyle w:val="FirstParagraph"/>
      </w:pPr>
      <w:r>
        <w:t xml:space="preserve">The energy challenges confronting Alexandria demand more than incremental fixes; they require a paradigm shift driven by specialized electrical engineering expertise grounded in the city's reality. This research proposal provides a clear, actionable roadmap to develop and deploy grid solutions uniquely suited to Egypt Alexandria. It empowers Electrical Engineers in Egypt as key national assets capable of solving hyper-local problems with global relevance. By investing in this context-driven research, stakeholders—Egyptian government entities, energy providers like AEC, and academic institutions—will secure a more stable, efficient, and sustainable energy future for Alexandria's communities and its vital role in Egypt's economic landscape. This project is not just about electricity; it's about building resilience for one of Egypt's most iconic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Alexandria, Egypt</dc:title>
  <dc:creator/>
  <dc:language>en</dc:language>
  <cp:keywords/>
  <dcterms:created xsi:type="dcterms:W3CDTF">2026-07-19T20:04:53Z</dcterms:created>
  <dcterms:modified xsi:type="dcterms:W3CDTF">2026-07-19T20:04:53Z</dcterms:modified>
</cp:coreProperties>
</file>

<file path=docProps/custom.xml><?xml version="1.0" encoding="utf-8"?>
<Properties xmlns="http://schemas.openxmlformats.org/officeDocument/2006/custom-properties" xmlns:vt="http://schemas.openxmlformats.org/officeDocument/2006/docPropsVTypes"/>
</file>