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through</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4a68b8d5c440e734deae8e1ca7e9e294a0cb16"/>
    <w:p>
      <w:pPr>
        <w:pStyle w:val="Heading1"/>
      </w:pPr>
      <w:r>
        <w:t xml:space="preserve">Research Proposal: Developing Resilient and Accessible Electrical Power Systems for Urban Sustainability in Addis Ababa, Ethiopia</w:t>
      </w:r>
    </w:p>
    <w:p>
      <w:pPr>
        <w:pStyle w:val="FirstParagraph"/>
      </w:pPr>
      <w:r>
        <w:rPr>
          <w:bCs/>
          <w:b/>
        </w:rPr>
        <w:t xml:space="preserve">Submitted to:</w:t>
      </w:r>
      <w:r>
        <w:t xml:space="preserve"> </w:t>
      </w:r>
      <w:r>
        <w:t xml:space="preserve">Ministry of Water and Energy, Federal Democratic Republic of Ethiopia &amp; Addis Ababa University School of Electrical Engineering</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rapid urbanization of Addis Ababa, the capital city of Ethiopia with a population exceeding 5 million people and expanding at over 4% annually, presents an unprecedented challenge for its electrical infrastructure. Current power generation capacity struggles to meet demand, leading to frequent outages that disrupt businesses, healthcare services, educational institutions, and daily life across</w:t>
      </w:r>
      <w:r>
        <w:t xml:space="preserve"> </w:t>
      </w:r>
      <w:r>
        <w:rPr>
          <w:bCs/>
          <w:b/>
        </w:rPr>
        <w:t xml:space="preserve">Ethiopia Addis Ababa</w:t>
      </w:r>
      <w:r>
        <w:t xml:space="preserve">. As a key hub for national economic activity and government operations, the city requires a transformative approach to energy management. This research proposal outlines a critical investigation into optimizing electrical grid resilience, integrating renewable energy sources, and enhancing last-mile connectivity specifically tailored for Addis Ababa's unique urban landscape. The role of the</w:t>
      </w:r>
      <w:r>
        <w:t xml:space="preserve"> </w:t>
      </w:r>
      <w:r>
        <w:rPr>
          <w:bCs/>
          <w:b/>
        </w:rPr>
        <w:t xml:space="preserve">Electrical Engineer</w:t>
      </w:r>
      <w:r>
        <w:t xml:space="preserve"> </w:t>
      </w:r>
      <w:r>
        <w:t xml:space="preserve">is central to this endeavor, demanding specialized knowledge of both advanced power systems and the socio-economic realities of Ethiopian urban centers.</w:t>
      </w:r>
    </w:p>
    <w:bookmarkEnd w:id="20"/>
    <w:bookmarkStart w:id="21" w:name="ii.-problem-statement-and-research-gap"/>
    <w:p>
      <w:pPr>
        <w:pStyle w:val="Heading2"/>
      </w:pPr>
      <w:r>
        <w:t xml:space="preserve">II. Problem Statement and Research Gap</w:t>
      </w:r>
    </w:p>
    <w:p>
      <w:pPr>
        <w:pStyle w:val="FirstParagraph"/>
      </w:pPr>
      <w:r>
        <w:t xml:space="preserve">Addis Ababa faces a multifaceted energy crisis: (1) The existing grid, largely based on outdated infrastructure inherited from decades past, suffers from high technical losses (estimated at 15-20%), inadequate capacity for growing demand, and vulnerability to weather events; (2) Over 70% of the city's population in informal settlements lacks reliable access to formal electricity connections; (3) The city heavily relies on fossil fuel-based generation for peak demand, increasing operational costs and environmental impact. While national policies like the</w:t>
      </w:r>
      <w:r>
        <w:t xml:space="preserve"> </w:t>
      </w:r>
      <w:r>
        <w:rPr>
          <w:iCs/>
          <w:i/>
        </w:rPr>
        <w:t xml:space="preserve">Climate Resilient Green Economy Strategy</w:t>
      </w:r>
      <w:r>
        <w:t xml:space="preserve"> </w:t>
      </w:r>
      <w:r>
        <w:t xml:space="preserve">and the</w:t>
      </w:r>
      <w:r>
        <w:t xml:space="preserve"> </w:t>
      </w:r>
      <w:r>
        <w:rPr>
          <w:iCs/>
          <w:i/>
        </w:rPr>
        <w:t xml:space="preserve">Addis Ababa Urban Development Master Plan</w:t>
      </w:r>
      <w:r>
        <w:t xml:space="preserve"> </w:t>
      </w:r>
      <w:r>
        <w:t xml:space="preserve">acknowledge energy challenges, there is a critical lack of localized, actionable research specifically addressing the *technical* and *implementation* barriers faced by an Electrical Engineer tasked with modernizing Addis Ababa's system. Existing studies often focus on national-level power generation or generic urban grids, neglecting Addis Ababa's specific topography (elevation changes), grid topology, load profiles of informal settlements, and the capacity constraints of local utility providers like the Ethiopian Electric Power (EEP) and Addis Ababa Water and Sewerage Authority (AAWSA) for energy distribution. This research gap prevents</w:t>
      </w:r>
      <w:r>
        <w:t xml:space="preserve"> </w:t>
      </w:r>
      <w:r>
        <w:rPr>
          <w:bCs/>
          <w:b/>
        </w:rPr>
        <w:t xml:space="preserve">Electrical Engineer</w:t>
      </w:r>
      <w:r>
        <w:t xml:space="preserve">s from developing contextually appropriate solutions.</w:t>
      </w:r>
    </w:p>
    <w:bookmarkEnd w:id="21"/>
    <w:bookmarkStart w:id="22" w:name="iii.-research-objectives"/>
    <w:p>
      <w:pPr>
        <w:pStyle w:val="Heading2"/>
      </w:pPr>
      <w:r>
        <w:t xml:space="preserve">III. Research Objectives</w:t>
      </w:r>
    </w:p>
    <w:p>
      <w:pPr>
        <w:pStyle w:val="FirstParagraph"/>
      </w:pPr>
      <w:r>
        <w:t xml:space="preserve">This proposal aims to address the identified gap through the following specific objectives, directly serving the needs of Addis Ababa and its engineering professionals:</w:t>
      </w:r>
    </w:p>
    <w:p>
      <w:pPr>
        <w:numPr>
          <w:ilvl w:val="0"/>
          <w:numId w:val="1001"/>
        </w:numPr>
        <w:pStyle w:val="Compact"/>
      </w:pPr>
      <w:r>
        <w:t xml:space="preserve">To conduct a comprehensive technical assessment of Addis Ababa's existing electrical distribution network, identifying critical failure points, load imbalance areas, and potential for grid modernization (smart grid technologies) specifically applicable to the city's scale and budget constraints.</w:t>
      </w:r>
    </w:p>
    <w:p>
      <w:pPr>
        <w:numPr>
          <w:ilvl w:val="0"/>
          <w:numId w:val="1001"/>
        </w:numPr>
        <w:pStyle w:val="Compact"/>
      </w:pPr>
      <w:r>
        <w:t xml:space="preserve">To develop a scalable model for decentralized renewable energy integration (primarily solar PV with battery storage) targeting high-impact areas within informal settlements of Addis Ababa, focusing on community-level microgrids that can be managed by local</w:t>
      </w:r>
      <w:r>
        <w:t xml:space="preserve"> </w:t>
      </w:r>
      <w:r>
        <w:rPr>
          <w:bCs/>
          <w:b/>
        </w:rPr>
        <w:t xml:space="preserve">Electrical Engineer</w:t>
      </w:r>
      <w:r>
        <w:t xml:space="preserve">s or trained technicians.</w:t>
      </w:r>
    </w:p>
    <w:p>
      <w:pPr>
        <w:numPr>
          <w:ilvl w:val="0"/>
          <w:numId w:val="1001"/>
        </w:numPr>
        <w:pStyle w:val="Compact"/>
      </w:pPr>
      <w:r>
        <w:t xml:space="preserve">To evaluate the socio-economic feasibility and potential job creation pathways for implementing the proposed solutions, ensuring alignment with Ethiopia's national development goals and creating opportunities for young Ethiopian engineers in Addis Ababa.</w:t>
      </w:r>
    </w:p>
    <w:p>
      <w:pPr>
        <w:numPr>
          <w:ilvl w:val="0"/>
          <w:numId w:val="1001"/>
        </w:numPr>
        <w:pStyle w:val="Compact"/>
      </w:pPr>
      <w:r>
        <w:t xml:space="preserve">To establish a framework for capacity building of local</w:t>
      </w:r>
      <w:r>
        <w:t xml:space="preserve"> </w:t>
      </w:r>
      <w:r>
        <w:rPr>
          <w:bCs/>
          <w:b/>
        </w:rPr>
        <w:t xml:space="preserve">Electrical Engineer</w:t>
      </w:r>
      <w:r>
        <w:t xml:space="preserve">s within EEP and municipal agencies, focusing on practical skills needed to design, maintain, and manage the modernized grid infrastructure within the Addis Ababa context.</w:t>
      </w:r>
    </w:p>
    <w:bookmarkEnd w:id="22"/>
    <w:bookmarkStart w:id="23" w:name="iv.-methodology"/>
    <w:p>
      <w:pPr>
        <w:pStyle w:val="Heading2"/>
      </w:pPr>
      <w:r>
        <w:t xml:space="preserve">IV. Methodology</w:t>
      </w:r>
    </w:p>
    <w:p>
      <w:pPr>
        <w:pStyle w:val="FirstParagraph"/>
      </w:pPr>
      <w:r>
        <w:t xml:space="preserve">The research employs a mixed-methods approach designed for practical application in Addis Ababa:</w:t>
      </w:r>
    </w:p>
    <w:p>
      <w:pPr>
        <w:numPr>
          <w:ilvl w:val="0"/>
          <w:numId w:val="1002"/>
        </w:numPr>
        <w:pStyle w:val="Compact"/>
      </w:pPr>
      <w:r>
        <w:rPr>
          <w:iCs/>
          <w:i/>
        </w:rPr>
        <w:t xml:space="preserve">Phase 1: Grid Analysis &amp; Data Collection (Months 1-4):</w:t>
      </w:r>
      <w:r>
        <w:t xml:space="preserve"> </w:t>
      </w:r>
      <w:r>
        <w:t xml:space="preserve">Partnering with EEP and AAWSA to gather detailed network topology, load data (historical and real-time), outage records, and infrastructure condition reports across key districts of Addis Ababa. Utilize GIS mapping for spatial analysis of vulnerabilities.</w:t>
      </w:r>
    </w:p>
    <w:p>
      <w:pPr>
        <w:numPr>
          <w:ilvl w:val="0"/>
          <w:numId w:val="1002"/>
        </w:numPr>
        <w:pStyle w:val="Compact"/>
      </w:pPr>
      <w:r>
        <w:rPr>
          <w:iCs/>
          <w:i/>
        </w:rPr>
        <w:t xml:space="preserve">Phase 2: Community &amp; Technical Assessment (Months 5-8):</w:t>
      </w:r>
      <w:r>
        <w:t xml:space="preserve"> </w:t>
      </w:r>
      <w:r>
        <w:t xml:space="preserve">Conduct field surveys in selected informal settlements (e.g., Akaki Kality, Kolfe Keranyo) to assess energy needs, willingness to pay, and physical constraints for microgrid deployment. Simulate renewable integration scenarios using software like HOMER Pro or PowerFactory.</w:t>
      </w:r>
    </w:p>
    <w:p>
      <w:pPr>
        <w:numPr>
          <w:ilvl w:val="0"/>
          <w:numId w:val="1002"/>
        </w:numPr>
        <w:pStyle w:val="Compact"/>
      </w:pPr>
      <w:r>
        <w:rPr>
          <w:iCs/>
          <w:i/>
        </w:rPr>
        <w:t xml:space="preserve">Phase 3: Model Development &amp; Feasibility Study (Months 9-12):</w:t>
      </w:r>
      <w:r>
        <w:t xml:space="preserve"> </w:t>
      </w:r>
      <w:r>
        <w:t xml:space="preserve">Develop the integrated grid optimization and microgrid model. Conduct rigorous cost-benefit analysis considering local material costs, labor availability, and potential revenue streams (e.g., mini-grid tariffs). Analyze job creation potential within the Addis Ababa engineering sector.</w:t>
      </w:r>
    </w:p>
    <w:p>
      <w:pPr>
        <w:numPr>
          <w:ilvl w:val="0"/>
          <w:numId w:val="1002"/>
        </w:numPr>
        <w:pStyle w:val="Compact"/>
      </w:pPr>
      <w:r>
        <w:rPr>
          <w:iCs/>
          <w:i/>
        </w:rPr>
        <w:t xml:space="preserve">Phase 4: Capacity Building Framework &amp; Dissemination (Months 13-18):</w:t>
      </w:r>
      <w:r>
        <w:t xml:space="preserve"> </w:t>
      </w:r>
      <w:r>
        <w:t xml:space="preserve">Co-develop a training curriculum with Addis Ababa University and EEP for local</w:t>
      </w:r>
      <w:r>
        <w:t xml:space="preserve"> </w:t>
      </w:r>
      <w:r>
        <w:rPr>
          <w:bCs/>
          <w:b/>
        </w:rPr>
        <w:t xml:space="preserve">Electrical Engineer</w:t>
      </w:r>
      <w:r>
        <w:t xml:space="preserve">s, based on research findings. Present results to stakeholders including the Ministry of Water and Energy, City Administration, and international development partners.</w:t>
      </w:r>
    </w:p>
    <w:bookmarkEnd w:id="23"/>
    <w:bookmarkStart w:id="24" w:name="X797b66cdba8b4e0e0e7218766b4eb9197b62c6a"/>
    <w:p>
      <w:pPr>
        <w:pStyle w:val="Heading2"/>
      </w:pPr>
      <w:r>
        <w:t xml:space="preserve">V. Expected Outcomes and Significance for Ethiopia Addis Ababa</w:t>
      </w:r>
    </w:p>
    <w:p>
      <w:pPr>
        <w:pStyle w:val="FirstParagraph"/>
      </w:pPr>
      <w:r>
        <w:t xml:space="preserve">This research promises tangible outcomes directly relevant to the future of energy in Addis Ababa:</w:t>
      </w:r>
    </w:p>
    <w:p>
      <w:pPr>
        <w:numPr>
          <w:ilvl w:val="0"/>
          <w:numId w:val="1003"/>
        </w:numPr>
        <w:pStyle w:val="Compact"/>
      </w:pPr>
      <w:r>
        <w:t xml:space="preserve">A detailed, actionable roadmap for modernizing Addis Ababa's electrical distribution network, reducing outages by an estimated 30-40% and improving technical loss rates.</w:t>
      </w:r>
    </w:p>
    <w:p>
      <w:pPr>
        <w:numPr>
          <w:ilvl w:val="0"/>
          <w:numId w:val="1003"/>
        </w:numPr>
        <w:pStyle w:val="Compact"/>
      </w:pPr>
      <w:r>
        <w:t xml:space="preserve">A validated model for deploying solar-powered microgrids in informal settlements, providing reliable electricity to 5,000+ households within the first phase of implementation and serving as a replicable template for other Ethiopian cities.</w:t>
      </w:r>
    </w:p>
    <w:p>
      <w:pPr>
        <w:numPr>
          <w:ilvl w:val="0"/>
          <w:numId w:val="1003"/>
        </w:numPr>
        <w:pStyle w:val="Compact"/>
      </w:pPr>
      <w:r>
        <w:t xml:space="preserve">A concrete capacity building program that equips at least 30 local</w:t>
      </w:r>
      <w:r>
        <w:t xml:space="preserve"> </w:t>
      </w:r>
      <w:r>
        <w:rPr>
          <w:bCs/>
          <w:b/>
        </w:rPr>
        <w:t xml:space="preserve">Electrical Engineer</w:t>
      </w:r>
      <w:r>
        <w:t xml:space="preserve">s with advanced skills in smart grid management and renewable integration, directly addressing workforce development needs critical to Ethiopia's energy transition.</w:t>
      </w:r>
    </w:p>
    <w:p>
      <w:pPr>
        <w:numPr>
          <w:ilvl w:val="0"/>
          <w:numId w:val="1003"/>
        </w:numPr>
        <w:pStyle w:val="Compact"/>
      </w:pPr>
      <w:r>
        <w:t xml:space="preserve">Strong evidence supporting the economic viability of decentralized solutions for Addis Ababa's specific challenges, informing future investment decisions by the government and development partners.</w:t>
      </w:r>
    </w:p>
    <w:p>
      <w:pPr>
        <w:pStyle w:val="FirstParagraph"/>
      </w:pPr>
      <w:r>
        <w:t xml:space="preserve">The significance extends beyond immediate technical fixes. Successful implementation will contribute directly to Ethiopia's broader goals: enhancing urban resilience against climate impacts, promoting sustainable economic growth in the capital city, improving public health through reliable energy for healthcare facilities, and providing practical career pathways for Ethiopian engineering graduates within Addis Ababa. This research positions the</w:t>
      </w:r>
      <w:r>
        <w:t xml:space="preserve"> </w:t>
      </w:r>
      <w:r>
        <w:rPr>
          <w:bCs/>
          <w:b/>
        </w:rPr>
        <w:t xml:space="preserve">Electrical Engineer</w:t>
      </w:r>
      <w:r>
        <w:t xml:space="preserve"> </w:t>
      </w:r>
      <w:r>
        <w:t xml:space="preserve">as a pivotal professional catalyst for sustainable development in</w:t>
      </w:r>
      <w:r>
        <w:t xml:space="preserve"> </w:t>
      </w:r>
      <w:r>
        <w:rPr>
          <w:bCs/>
          <w:b/>
        </w:rPr>
        <w:t xml:space="preserve">Ethiopia Addis Ababa</w:t>
      </w:r>
      <w:r>
        <w:t xml:space="preserve">.</w:t>
      </w:r>
    </w:p>
    <w:bookmarkEnd w:id="24"/>
    <w:bookmarkStart w:id="25" w:name="vi.-conclusion"/>
    <w:p>
      <w:pPr>
        <w:pStyle w:val="Heading2"/>
      </w:pPr>
      <w:r>
        <w:t xml:space="preserve">VI. Conclusion</w:t>
      </w:r>
    </w:p>
    <w:p>
      <w:pPr>
        <w:pStyle w:val="FirstParagraph"/>
      </w:pPr>
      <w:r>
        <w:t xml:space="preserve">Addis Ababa stands at a critical juncture where its energy infrastructure must evolve to support its growth and improve the quality of life for millions. This research proposal provides a focused, evidence-based approach to empower Electrical Engineers with the knowledge and tools needed to design, implement, and manage the next generation of power systems tailored specifically for Ethiopia's vibrant capital. By addressing the unique technical, socio-economic, and capacity challenges of Addis Ababa head-on, this project will deliver not just a research output but a practical foundation for a more reliable, accessible, and sustainable energy future. We request support to undertake this vital investigation to ensure that</w:t>
      </w:r>
      <w:r>
        <w:t xml:space="preserve"> </w:t>
      </w:r>
      <w:r>
        <w:rPr>
          <w:bCs/>
          <w:b/>
        </w:rPr>
        <w:t xml:space="preserve">Electrical Engineer</w:t>
      </w:r>
      <w:r>
        <w:t xml:space="preserve">s in Ethiopia Addis Ababa can lead the charge towards electrified urban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through Electrical Engineering Solutions in Addis Ababa, Ethiopia</dc:title>
  <dc:creator/>
  <cp:keywords/>
  <dcterms:created xsi:type="dcterms:W3CDTF">2026-07-15T01:24:46Z</dcterms:created>
  <dcterms:modified xsi:type="dcterms:W3CDTF">2026-07-15T01:24:46Z</dcterms:modified>
</cp:coreProperties>
</file>

<file path=docProps/custom.xml><?xml version="1.0" encoding="utf-8"?>
<Properties xmlns="http://schemas.openxmlformats.org/officeDocument/2006/custom-properties" xmlns:vt="http://schemas.openxmlformats.org/officeDocument/2006/docPropsVTypes"/>
</file>