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Mumbai</w:t>
      </w:r>
    </w:p>
    <w:bookmarkStart w:id="26" w:name="Xc9ad6a3064d7b14cd59f6ed0ca0fa72aec9b52b"/>
    <w:p>
      <w:pPr>
        <w:pStyle w:val="Heading1"/>
      </w:pPr>
      <w:r>
        <w:t xml:space="preserve">Research Proposal: Advancing Smart Grid Integration for Urban Resilience in India Mumbai</w:t>
      </w:r>
    </w:p>
    <w:p>
      <w:pPr>
        <w:pStyle w:val="FirstParagraph"/>
      </w:pPr>
      <w:r>
        <w:rPr>
          <w:bCs/>
          <w:b/>
        </w:rPr>
        <w:t xml:space="preserve">Abstract:</w:t>
      </w:r>
      <w:r>
        <w:t xml:space="preserve"> </w:t>
      </w:r>
      <w:r>
        <w:t xml:space="preserve">This Research Proposal outlines a critical investigation into the integration of smart grid technologies within the power infrastructure of Mumbai, India. As one of the world's most populous metropolitan cities facing escalating energy demands, severe climate vulnerabilities, and aging electrical systems, Mumbai represents an urgent case study for innovative Electrical Engineering solutions. This project positions an Electrical Engineer as the central agent driving a localized research initiative to enhance grid reliability, efficiency, and resilience specifically tailored to Mumbai's unique socio-geographical challenges. The proposed research directly addresses India's national energy security goals while providing actionable insights for sustainable urban development in Mumbai.</w:t>
      </w:r>
    </w:p>
    <w:bookmarkStart w:id="20" w:name="X0ad9d037d736d8d6069ecd0e69e2cc2f11dda10"/>
    <w:p>
      <w:pPr>
        <w:pStyle w:val="Heading2"/>
      </w:pPr>
      <w:r>
        <w:t xml:space="preserve">1. Introduction: The Imperative for Mumbai-Specific Electrical Engineering Research</w:t>
      </w:r>
    </w:p>
    <w:p>
      <w:pPr>
        <w:pStyle w:val="FirstParagraph"/>
      </w:pPr>
      <w:r>
        <w:t xml:space="preserve">Mumbai, the financial capital of India and a city of over 20 million residents, operates under immense strain from its electrical infrastructure. Rapid urbanization, climate change impacts (particularly monsoon flooding and extreme heatwaves), and outdated distribution networks have created a precarious energy landscape. Current power outages are not merely inconvenient; they disrupt healthcare services, cripple economic productivity across key sectors like finance and IT (central to Mumbai's identity), and disproportionately affect vulnerable communities in densely populated areas like Dharavi or Chembur. This Research Proposal asserts that conventional approaches to grid management are insufficient for Mumbai's complexity. An Electrical Engineer must spearhead the design of localized, adaptive solutions grounded in Mumbai's specific context – from its coastal geography influencing corrosion rates on equipment to its intricate micro-urban planning affecting cable routing.</w:t>
      </w:r>
    </w:p>
    <w:bookmarkEnd w:id="20"/>
    <w:bookmarkStart w:id="21" w:name="X157492f8c9dcad4a5e00c6957e8cf7b35866e34"/>
    <w:p>
      <w:pPr>
        <w:pStyle w:val="Heading2"/>
      </w:pPr>
      <w:r>
        <w:t xml:space="preserve">2. Problem Statement: Critical Gaps in Mumbai's Power Ecosystem</w:t>
      </w:r>
    </w:p>
    <w:p>
      <w:pPr>
        <w:pStyle w:val="FirstParagraph"/>
      </w:pPr>
      <w:r>
        <w:t xml:space="preserve">The core problem lies in the disconnect between national power policies and Mumbai's hyper-localized energy realities. Existing studies often treat Indian cities as homogeneous, neglecting Mumbai’s unique challenges:</w:t>
      </w:r>
    </w:p>
    <w:p>
      <w:pPr>
        <w:numPr>
          <w:ilvl w:val="0"/>
          <w:numId w:val="1001"/>
        </w:numPr>
        <w:pStyle w:val="Compact"/>
      </w:pPr>
      <w:r>
        <w:rPr>
          <w:bCs/>
          <w:b/>
        </w:rPr>
        <w:t xml:space="preserve">Grid Vulnerability:</w:t>
      </w:r>
      <w:r>
        <w:t xml:space="preserve"> </w:t>
      </w:r>
      <w:r>
        <w:t xml:space="preserve">Mumbai's distribution network, managed by MSEDCL (Maharashtra State Electricity Distribution Co. Ltd.), suffers from high technical losses (estimated at 25-35% in some areas) and inadequate real-time monitoring, leading to frequent unexplained outages during peak demand periods or extreme weather.</w:t>
      </w:r>
    </w:p>
    <w:p>
      <w:pPr>
        <w:numPr>
          <w:ilvl w:val="0"/>
          <w:numId w:val="1001"/>
        </w:numPr>
        <w:pStyle w:val="Compact"/>
      </w:pPr>
      <w:r>
        <w:rPr>
          <w:bCs/>
          <w:b/>
        </w:rPr>
        <w:t xml:space="preserve">Climate Resilience Deficit:</w:t>
      </w:r>
      <w:r>
        <w:t xml:space="preserve"> </w:t>
      </w:r>
      <w:r>
        <w:t xml:space="preserve">Monsoon flooding routinely submerges underground substations and cable trenches (e.g., the 2021 Mumbai floods caused widespread blackouts), yet the grid lacks flood-resistant design standards specific to Mumbai's topography and drainage challenges.</w:t>
      </w:r>
    </w:p>
    <w:p>
      <w:pPr>
        <w:numPr>
          <w:ilvl w:val="0"/>
          <w:numId w:val="1001"/>
        </w:numPr>
        <w:pStyle w:val="Compact"/>
      </w:pPr>
      <w:r>
        <w:rPr>
          <w:bCs/>
          <w:b/>
        </w:rPr>
        <w:t xml:space="preserve">Demand-Supply Mismatch:</w:t>
      </w:r>
      <w:r>
        <w:t xml:space="preserve"> </w:t>
      </w:r>
      <w:r>
        <w:t xml:space="preserve">Unplanned commercial/industrial growth in areas like Andheri or Lower Parel creates unpredictable load spikes, overwhelming localized transformers without advanced predictive capabilities.</w:t>
      </w:r>
    </w:p>
    <w:p>
      <w:pPr>
        <w:pStyle w:val="FirstParagraph"/>
      </w:pPr>
      <w:r>
        <w:t xml:space="preserve">This Research Proposal identifies the need for an Electrical Engineer to conduct field-validated research, moving beyond theoretical models to develop solutions that work within Mumbai’s operational and environmental constraints.</w:t>
      </w:r>
    </w:p>
    <w:bookmarkEnd w:id="21"/>
    <w:bookmarkStart w:id="22" w:name="X795a955cd96a60b7b2858ca3698379b9be44c8c"/>
    <w:p>
      <w:pPr>
        <w:pStyle w:val="Heading2"/>
      </w:pPr>
      <w:r>
        <w:t xml:space="preserve">3. Proposed Research Focus: Smart Grid Integration for Mumbai's Resilience</w:t>
      </w:r>
    </w:p>
    <w:p>
      <w:pPr>
        <w:pStyle w:val="FirstParagraph"/>
      </w:pPr>
      <w:r>
        <w:t xml:space="preserve">This study will investigate the practical implementation of a modular smart grid framework designed specifically for Mumbai. Key research objectives include:</w:t>
      </w:r>
    </w:p>
    <w:p>
      <w:pPr>
        <w:numPr>
          <w:ilvl w:val="0"/>
          <w:numId w:val="1002"/>
        </w:numPr>
        <w:pStyle w:val="Compact"/>
      </w:pPr>
      <w:r>
        <w:rPr>
          <w:bCs/>
          <w:b/>
        </w:rPr>
        <w:t xml:space="preserve">High-Resolution Grid Mapping:</w:t>
      </w:r>
      <w:r>
        <w:t xml:space="preserve"> </w:t>
      </w:r>
      <w:r>
        <w:t xml:space="preserve">Utilizing GIS and IoT sensors to create a real-time digital twin of Mumbai's critical distribution infrastructure, identifying weak points prone to failure during monsoon or heatwaves.</w:t>
      </w:r>
    </w:p>
    <w:p>
      <w:pPr>
        <w:numPr>
          <w:ilvl w:val="0"/>
          <w:numId w:val="1002"/>
        </w:numPr>
        <w:pStyle w:val="Compact"/>
      </w:pPr>
      <w:r>
        <w:rPr>
          <w:bCs/>
          <w:b/>
        </w:rPr>
        <w:t xml:space="preserve">Flood-Resilient Hardware Prototyping:</w:t>
      </w:r>
      <w:r>
        <w:t xml:space="preserve"> </w:t>
      </w:r>
      <w:r>
        <w:t xml:space="preserve">Designing and testing low-cost, elevated substations and corrosion-resistant cable conduits suitable for Mumbai's coastal humidity and flooding patterns (a core task for the Electrical Engineer).</w:t>
      </w:r>
    </w:p>
    <w:p>
      <w:pPr>
        <w:numPr>
          <w:ilvl w:val="0"/>
          <w:numId w:val="1002"/>
        </w:numPr>
        <w:pStyle w:val="Compact"/>
      </w:pPr>
      <w:r>
        <w:rPr>
          <w:bCs/>
          <w:b/>
        </w:rPr>
        <w:t xml:space="preserve">AI-Powered Demand Forecasting:</w:t>
      </w:r>
      <w:r>
        <w:t xml:space="preserve"> </w:t>
      </w:r>
      <w:r>
        <w:t xml:space="preserve">Developing localized machine learning models using historical load data from Mumbai's diverse zones (residential, commercial, industrial) to predict outages and optimize power flow before they occur.</w:t>
      </w:r>
    </w:p>
    <w:p>
      <w:pPr>
        <w:numPr>
          <w:ilvl w:val="0"/>
          <w:numId w:val="1002"/>
        </w:numPr>
        <w:pStyle w:val="Compact"/>
      </w:pPr>
      <w:r>
        <w:rPr>
          <w:bCs/>
          <w:b/>
        </w:rPr>
        <w:t xml:space="preserve">Community Microgrid Integration:</w:t>
      </w:r>
      <w:r>
        <w:t xml:space="preserve"> </w:t>
      </w:r>
      <w:r>
        <w:t xml:space="preserve">Assessing the feasibility of integrating small-scale renewable energy sources (solar microgrids) in critical facilities (hospitals, community centers) within high-risk zones to provide backup during city-wide grid failures.</w:t>
      </w:r>
    </w:p>
    <w:bookmarkEnd w:id="22"/>
    <w:bookmarkStart w:id="23" w:name="X2ee47696cf215d7c286453a41fe539bfe2ed542"/>
    <w:p>
      <w:pPr>
        <w:pStyle w:val="Heading2"/>
      </w:pPr>
      <w:r>
        <w:t xml:space="preserve">4. Methodology: An Electrical Engineer's Field-Driven Approach</w:t>
      </w:r>
    </w:p>
    <w:p>
      <w:pPr>
        <w:pStyle w:val="FirstParagraph"/>
      </w:pPr>
      <w:r>
        <w:t xml:space="preserve">This research will be executed by a qualified Electrical Engineer through a multi-phase methodology grounded in Mumbai's reality:</w:t>
      </w:r>
    </w:p>
    <w:p>
      <w:pPr>
        <w:numPr>
          <w:ilvl w:val="0"/>
          <w:numId w:val="1003"/>
        </w:numPr>
        <w:pStyle w:val="Compact"/>
      </w:pPr>
      <w:r>
        <w:rPr>
          <w:bCs/>
          <w:b/>
        </w:rPr>
        <w:t xml:space="preserve">Phase 1 (Field Survey &amp; Data Acquisition):</w:t>
      </w:r>
      <w:r>
        <w:t xml:space="preserve"> </w:t>
      </w:r>
      <w:r>
        <w:t xml:space="preserve">Conducting on-ground surveys across 5 diverse Mumbai neighborhoods (e.g., suburban Goregaon, central Nariman Point, low-income Kurla) to document current infrastructure conditions, failure patterns, and community energy needs. Collaborating with MSEDCL engineers for access to operational data.</w:t>
      </w:r>
    </w:p>
    <w:p>
      <w:pPr>
        <w:numPr>
          <w:ilvl w:val="0"/>
          <w:numId w:val="1003"/>
        </w:numPr>
        <w:pStyle w:val="Compact"/>
      </w:pPr>
      <w:r>
        <w:rPr>
          <w:bCs/>
          <w:b/>
        </w:rPr>
        <w:t xml:space="preserve">Phase 2 (Simulation &amp; Prototyping):</w:t>
      </w:r>
      <w:r>
        <w:t xml:space="preserve"> </w:t>
      </w:r>
      <w:r>
        <w:t xml:space="preserve">Using software like OpenDSS and MATLAB/Simulink for grid simulation based on Mumbai-specific parameters. The Electrical Engineer will design, test, and refine prototypes (e.g., sensor nodes for water ingress detection) in laboratory settings simulating Mumbai's humidity.</w:t>
      </w:r>
    </w:p>
    <w:p>
      <w:pPr>
        <w:numPr>
          <w:ilvl w:val="0"/>
          <w:numId w:val="1003"/>
        </w:numPr>
        <w:pStyle w:val="Compact"/>
      </w:pPr>
      <w:r>
        <w:rPr>
          <w:bCs/>
          <w:b/>
        </w:rPr>
        <w:t xml:space="preserve">Phase 3 (Pilot Implementation &amp; Validation):</w:t>
      </w:r>
      <w:r>
        <w:t xml:space="preserve"> </w:t>
      </w:r>
      <w:r>
        <w:t xml:space="preserve">Deploying a small-scale smart grid module in a selected Mumbai neighborhood with MSEDCL support. Measuring key performance indicators (KPIs) like outage duration reduction, loss mitigation, and system resilience during simulated monsoon events.</w:t>
      </w:r>
    </w:p>
    <w:p>
      <w:pPr>
        <w:pStyle w:val="FirstParagraph"/>
      </w:pPr>
      <w:r>
        <w:t xml:space="preserve">Crucially, the research will prioritize solutions that are cost-effective for Indian utilities and scalable within Mumbai's budget constraints – a necessity an Electrical Engineer must address when developing practical proposals for India Mumbai.</w:t>
      </w:r>
    </w:p>
    <w:bookmarkEnd w:id="23"/>
    <w:bookmarkStart w:id="24" w:name="X5c0e135c2b95f59df1fda4441e8c1729ddf5c6b"/>
    <w:p>
      <w:pPr>
        <w:pStyle w:val="Heading2"/>
      </w:pPr>
      <w:r>
        <w:t xml:space="preserve">5. Expected Outcomes and Significance for India Mumbai</w:t>
      </w:r>
    </w:p>
    <w:p>
      <w:pPr>
        <w:pStyle w:val="FirstParagraph"/>
      </w:pPr>
      <w:r>
        <w:t xml:space="preserve">This Research Proposal promises transformative outcomes directly benefiting India's largest city:</w:t>
      </w:r>
    </w:p>
    <w:p>
      <w:pPr>
        <w:numPr>
          <w:ilvl w:val="0"/>
          <w:numId w:val="1004"/>
        </w:numPr>
        <w:pStyle w:val="Compact"/>
      </w:pPr>
      <w:r>
        <w:rPr>
          <w:bCs/>
          <w:b/>
        </w:rPr>
        <w:t xml:space="preserve">Operational Blueprint:</w:t>
      </w:r>
      <w:r>
        <w:t xml:space="preserve"> </w:t>
      </w:r>
      <w:r>
        <w:t xml:space="preserve">A validated, low-cost smart grid implementation roadmap for MSEDCL tailored to Mumbai’s infrastructure, capable of reducing average outage durations by 40% and technical losses by 15% within 5 years.</w:t>
      </w:r>
    </w:p>
    <w:p>
      <w:pPr>
        <w:numPr>
          <w:ilvl w:val="0"/>
          <w:numId w:val="1004"/>
        </w:numPr>
        <w:pStyle w:val="Compact"/>
      </w:pPr>
      <w:r>
        <w:rPr>
          <w:bCs/>
          <w:b/>
        </w:rPr>
        <w:t xml:space="preserve">Policy Influence:</w:t>
      </w:r>
      <w:r>
        <w:t xml:space="preserve"> </w:t>
      </w:r>
      <w:r>
        <w:t xml:space="preserve">Data-driven evidence to advocate for updated national standards on climate-resilient grid design in Indian urban centers, specifically incorporating Mumbai's flood vulnerability.</w:t>
      </w:r>
    </w:p>
    <w:p>
      <w:pPr>
        <w:numPr>
          <w:ilvl w:val="0"/>
          <w:numId w:val="1004"/>
        </w:numPr>
        <w:pStyle w:val="Compact"/>
      </w:pPr>
      <w:r>
        <w:rPr>
          <w:bCs/>
          <w:b/>
        </w:rPr>
        <w:t xml:space="preserve">Sustainable Development Impact:</w:t>
      </w:r>
      <w:r>
        <w:t xml:space="preserve"> </w:t>
      </w:r>
      <w:r>
        <w:t xml:space="preserve">Enabling more reliable power for Mumbai’s economic engine while reducing carbon footprint through optimized distribution and microgrid integration, supporting India’s 2070 net-zero commitment at a hyper-local level.</w:t>
      </w:r>
    </w:p>
    <w:p>
      <w:pPr>
        <w:numPr>
          <w:ilvl w:val="0"/>
          <w:numId w:val="1004"/>
        </w:numPr>
        <w:pStyle w:val="Compact"/>
      </w:pPr>
      <w:r>
        <w:rPr>
          <w:bCs/>
          <w:b/>
        </w:rPr>
        <w:t xml:space="preserve">Talent Development:</w:t>
      </w:r>
      <w:r>
        <w:t xml:space="preserve"> </w:t>
      </w:r>
      <w:r>
        <w:t xml:space="preserve">Training the next generation of Electrical Engineers in Mumbai-based problem-solving for complex urban energy systems, addressing a critical skill gap in India's infrastructure sector.</w:t>
      </w:r>
    </w:p>
    <w:p>
      <w:pPr>
        <w:pStyle w:val="FirstParagraph"/>
      </w:pPr>
      <w:r>
        <w:t xml:space="preserve">The significance extends beyond Mumbai; as a model city for South Asia, successful implementation will provide a replicable framework for other Indian metropolises like Delhi or Kolkata facing similar pressures. This Research Proposal positions the Electrical Engineer not just as a researcher, but as an indispensable catalyst for Mumbai’s energy future within India.</w:t>
      </w:r>
    </w:p>
    <w:bookmarkEnd w:id="24"/>
    <w:bookmarkStart w:id="25" w:name="Xdfd3e76dc0b822aea0c6141d96b7a1278ee37b1"/>
    <w:p>
      <w:pPr>
        <w:pStyle w:val="Heading2"/>
      </w:pPr>
      <w:r>
        <w:t xml:space="preserve">6. Conclusion: A Call for Action in India Mumbai</w:t>
      </w:r>
    </w:p>
    <w:p>
      <w:pPr>
        <w:pStyle w:val="FirstParagraph"/>
      </w:pPr>
      <w:r>
        <w:t xml:space="preserve">The escalating energy crisis in Mumbai is not merely technical; it's a barrier to the city's continued growth and resilience. This Research Proposal provides a focused, actionable plan for an Electrical Engineer to drive innovation directly where it is most needed – on the streets and substations of India’s financial capital. By prioritizing Mumbai-specific data, local partnerships (MSEDCL, IIT Bombay, Mumbai Municipal Corporation), and pragmatic engineering solutions, this research moves beyond theory to deliver tangible improvements in reliability, efficiency, and climate resilience. The success of this initiative will set a new benchmark for Electrical Engineering practice in India's urban centers and significantly contribute to building a more sustainable, equitable energy future for Mumbai. It is time to invest in the expertise of the Electrical Engineer as the cornerstone of Mumbai’s power infrastructure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Urban Resilience in India Mumbai</dc:title>
  <dc:creator/>
  <dc:language>en</dc:language>
  <cp:keywords/>
  <dcterms:created xsi:type="dcterms:W3CDTF">2026-07-14T11:19:46Z</dcterms:created>
  <dcterms:modified xsi:type="dcterms:W3CDTF">2026-07-14T11:19:46Z</dcterms:modified>
</cp:coreProperties>
</file>

<file path=docProps/custom.xml><?xml version="1.0" encoding="utf-8"?>
<Properties xmlns="http://schemas.openxmlformats.org/officeDocument/2006/custom-properties" xmlns:vt="http://schemas.openxmlformats.org/officeDocument/2006/docPropsVTypes"/>
</file>