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Russia</w:t>
      </w:r>
      <w:r>
        <w:t xml:space="preserve"> </w:t>
      </w:r>
      <w:r>
        <w:t xml:space="preserve">Moscow</w:t>
      </w:r>
    </w:p>
    <w:bookmarkStart w:id="27" w:name="X33f74b72663e26142fab495eb7186cae6e525f4"/>
    <w:p>
      <w:pPr>
        <w:pStyle w:val="Heading1"/>
      </w:pPr>
      <w:r>
        <w:t xml:space="preserve">Research Proposal: Advancing Electrical Engineering Solutions for Sustainable Urban Infrastructure in Russia Moscow</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advanced electrical engineering systems tailored to the unique challenges of Moscow, Russia. As the capital city of a nation experiencing rapid urbanization and industrial modernization, Moscow faces pressing demands for grid reliability, energy efficiency, and integration of renewable sources within its aging infrastructure. This study addresses these challenges by proposing innovative electrical engineering solutions specifically designed for Russia's climatic conditions and urban density. The research will be conducted at leading institutions in Moscow under the supervision of Russian academic and industry partners, focusing on creating resilient power distribution systems that serve as a model for other major cities in Russia and globally.</w:t>
      </w:r>
    </w:p>
    <w:bookmarkEnd w:id="20"/>
    <w:bookmarkStart w:id="21" w:name="X6b3f78b4fb19d304ac599a7e1251d55da379b1d"/>
    <w:p>
      <w:pPr>
        <w:pStyle w:val="Heading2"/>
      </w:pPr>
      <w:r>
        <w:t xml:space="preserve">Introduction: Contextualizing Electrical Engineering in Russia Moscow</w:t>
      </w:r>
    </w:p>
    <w:p>
      <w:pPr>
        <w:pStyle w:val="FirstParagraph"/>
      </w:pPr>
      <w:r>
        <w:t xml:space="preserve">Moscow, as the political, economic, and technological heart of Russia, presents an unparalleled environment for electrical engineering research. The city's population exceeds 13 million residents and its infrastructure must support a vast network of commercial centers, residential districts, transportation systems (including the extensive metro), and critical government facilities. Current electrical systems in Moscow face significant strain due to aging Soviet-era infrastructure, increasing electricity demand from digitalization and electric vehicle adoption, and the need for greater resilience against extreme weather events increasingly common in the Russian climate. An Electrical Engineer operating within Russia Moscow must navigate these complexities while adhering to stringent national standards like GOST R (Gosudarstvennyy Standart Rossiyskoy Federatsii) and collaborating with key entities such as Rosseti Moskovskaya Sbyt, the primary grid operator for the capital. This research directly addresses the critical need for a new generation of Electrical Engineers equipped with specialized knowledge applicable to Moscow's unique urban ecosystem.</w:t>
      </w:r>
    </w:p>
    <w:bookmarkEnd w:id="21"/>
    <w:bookmarkStart w:id="22" w:name="problem-statement"/>
    <w:p>
      <w:pPr>
        <w:pStyle w:val="Heading2"/>
      </w:pPr>
      <w:r>
        <w:t xml:space="preserve">Problem Statement</w:t>
      </w:r>
    </w:p>
    <w:p>
      <w:pPr>
        <w:pStyle w:val="FirstParagraph"/>
      </w:pPr>
      <w:r>
        <w:t xml:space="preserve">The current electrical infrastructure in Moscow suffers from several interconnected issues that demand immediate and sophisticated engineering solutions. First, approximately 70% of the city's substations and distribution lines are over 35 years old, leading to frequent outages and high maintenance costs (Rosseti data, 2023). Second, integrating variable renewable energy sources (like rooftop solar on residential buildings or small-scale wind projects near Moscow) into the centralized grid presents significant technical hurdles due to grid instability and lack of smart grid technologies widely deployed in Western Europe. Third, Moscow's extreme temperature fluctuations—from -30°C in winter to +35°C+ in summer—cause accelerated wear on electrical components, reducing system lifespan and increasing failure rates. A traditional Electrical Engineer approach is insufficient; this requires research focused on climate-adaptive materials, AI-driven grid management systems optimized for Russian conditions, and innovative power quality solutions specifically validated within the Moscow urban environment.</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modular smart distribution transformer system resilient to Moscow's temperature extremes (tested under simulated GOST R 54247 conditions).</w:t>
      </w:r>
    </w:p>
    <w:p>
      <w:pPr>
        <w:numPr>
          <w:ilvl w:val="0"/>
          <w:numId w:val="1001"/>
        </w:numPr>
        <w:pStyle w:val="Compact"/>
      </w:pPr>
      <w:r>
        <w:t xml:space="preserve">To develop an AI-based predictive maintenance algorithm utilizing historical outage data from Rosseti Moskovskaya Sbyt, capable of forecasting failures in aged infrastructure with 90%+ accuracy.</w:t>
      </w:r>
    </w:p>
    <w:p>
      <w:pPr>
        <w:numPr>
          <w:ilvl w:val="0"/>
          <w:numId w:val="1001"/>
        </w:numPr>
        <w:pStyle w:val="Compact"/>
      </w:pPr>
      <w:r>
        <w:t xml:space="preserve">To model and propose a cost-effective integration strategy for distributed renewable energy (photovoltaic, small-scale wind) into Moscow's existing medium-voltage grid topology.</w:t>
      </w:r>
    </w:p>
    <w:p>
      <w:pPr>
        <w:numPr>
          <w:ilvl w:val="0"/>
          <w:numId w:val="1001"/>
        </w:numPr>
        <w:pStyle w:val="Compact"/>
      </w:pPr>
      <w:r>
        <w:t xml:space="preserve">To create a comprehensive training framework for the next generation of Electrical Engineers in Russia, emphasizing practical skills in smart grid technologies and Russian regulatory standards (GOST).</w:t>
      </w:r>
    </w:p>
    <w:bookmarkEnd w:id="23"/>
    <w:bookmarkStart w:id="24" w:name="X1f1ae5e8c8d54338a762dd7bce286805866322d"/>
    <w:p>
      <w:pPr>
        <w:pStyle w:val="Heading2"/>
      </w:pPr>
      <w:r>
        <w:t xml:space="preserve">Methodology: Conducting Research within Russia Moscow</w:t>
      </w:r>
    </w:p>
    <w:p>
      <w:pPr>
        <w:pStyle w:val="FirstParagraph"/>
      </w:pPr>
      <w:r>
        <w:t xml:space="preserve">This research will be executed through a collaborative framework involving Moscow State Technical University (MSTU), the National Research Nuclear University MEPhI, and Rosseti Moskovskaya Sbyt. The methodology employs a three-pronged approach:</w:t>
      </w:r>
    </w:p>
    <w:p>
      <w:pPr>
        <w:numPr>
          <w:ilvl w:val="0"/>
          <w:numId w:val="1002"/>
        </w:numPr>
        <w:pStyle w:val="Compact"/>
      </w:pPr>
      <w:r>
        <w:rPr>
          <w:bCs/>
          <w:b/>
        </w:rPr>
        <w:t xml:space="preserve">Field Data Acquisition &amp; Analysis:</w:t>
      </w:r>
      <w:r>
        <w:t xml:space="preserve"> </w:t>
      </w:r>
      <w:r>
        <w:t xml:space="preserve">Collaborate with Rosseti to access anonymized operational data from Moscow's grid (substations, load patterns, outage records) across diverse zones (central districts, suburban residential areas, industrial hubs). This data will form the basis for AI model training and grid modeling.</w:t>
      </w:r>
    </w:p>
    <w:p>
      <w:pPr>
        <w:numPr>
          <w:ilvl w:val="0"/>
          <w:numId w:val="1002"/>
        </w:numPr>
        <w:pStyle w:val="Compact"/>
      </w:pPr>
      <w:r>
        <w:rPr>
          <w:bCs/>
          <w:b/>
        </w:rPr>
        <w:t xml:space="preserve">Laboratory Prototyping &amp; Testing:</w:t>
      </w:r>
      <w:r>
        <w:t xml:space="preserve"> </w:t>
      </w:r>
      <w:r>
        <w:t xml:space="preserve">Utilize specialized facilities at MEPhI's Power Engineering Department to prototype transformer designs using materials tested under Moscow-specific thermal cycling conditions. Prototype systems will undergo rigorous validation against GOST standards in controlled environments mimicking Moscow's climate.</w:t>
      </w:r>
    </w:p>
    <w:p>
      <w:pPr>
        <w:numPr>
          <w:ilvl w:val="0"/>
          <w:numId w:val="1002"/>
        </w:numPr>
        <w:pStyle w:val="Compact"/>
      </w:pPr>
      <w:r>
        <w:rPr>
          <w:bCs/>
          <w:b/>
        </w:rPr>
        <w:t xml:space="preserve">Stakeholder Engagement &amp; Validation:</w:t>
      </w:r>
      <w:r>
        <w:t xml:space="preserve"> </w:t>
      </w:r>
      <w:r>
        <w:t xml:space="preserve">Regular workshops with Rosseti engineers, urban planners from Mosgorstroy (Moscow City Construction Department), and academic experts from Russian universities to ensure solutions are pragmatic, compliant with Russian regulations, and address the city's most urgent needs. Findings will be presented at the annual Moscow Power Systems Conference.</w:t>
      </w:r>
    </w:p>
    <w:bookmarkEnd w:id="24"/>
    <w:bookmarkStart w:id="25" w:name="X724ebe433653b43116a3ca74fb3cb7cc5efde03"/>
    <w:p>
      <w:pPr>
        <w:pStyle w:val="Heading2"/>
      </w:pPr>
      <w:r>
        <w:t xml:space="preserve">Expected Outcomes &amp; Significance for Russia Moscow</w:t>
      </w:r>
    </w:p>
    <w:p>
      <w:pPr>
        <w:pStyle w:val="FirstParagraph"/>
      </w:pPr>
      <w:r>
        <w:t xml:space="preserve">The successful completion of this research is expected to yield tangible benefits for Moscow and serve as a blueprint for Electrical Engineering innovation across Russia. Key outcomes include:</w:t>
      </w:r>
    </w:p>
    <w:p>
      <w:pPr>
        <w:numPr>
          <w:ilvl w:val="0"/>
          <w:numId w:val="1003"/>
        </w:numPr>
        <w:pStyle w:val="Compact"/>
      </w:pPr>
      <w:r>
        <w:t xml:space="preserve">A functional prototype smart transformer system demonstrably improving reliability in Moscow's harsh environment, reducing outage frequency by an estimated 35%.</w:t>
      </w:r>
    </w:p>
    <w:p>
      <w:pPr>
        <w:numPr>
          <w:ilvl w:val="0"/>
          <w:numId w:val="1003"/>
        </w:numPr>
        <w:pStyle w:val="Compact"/>
      </w:pPr>
      <w:r>
        <w:t xml:space="preserve">An AI-driven predictive maintenance platform deployed at 10+ Rosseti substations in Moscow within the project timeline, significantly lowering operational costs and enhancing grid resilience.</w:t>
      </w:r>
    </w:p>
    <w:p>
      <w:pPr>
        <w:numPr>
          <w:ilvl w:val="0"/>
          <w:numId w:val="1003"/>
        </w:numPr>
        <w:pStyle w:val="Compact"/>
      </w:pPr>
      <w:r>
        <w:t xml:space="preserve">A validated technical framework for integrating distributed renewables into Moscow's grid, directly supporting Russia's national targets for renewable energy adoption (targeting 25% by 2030).</w:t>
      </w:r>
    </w:p>
    <w:p>
      <w:pPr>
        <w:numPr>
          <w:ilvl w:val="0"/>
          <w:numId w:val="1003"/>
        </w:numPr>
        <w:pStyle w:val="Compact"/>
      </w:pPr>
      <w:r>
        <w:t xml:space="preserve">A new curriculum module on "Urban Grid Engineering for Extreme Climates," to be implemented at MSTU and MEPhI, producing Electrical Engineers specifically trained for the challenges of operating in Russia Moscow.</w:t>
      </w:r>
    </w:p>
    <w:p>
      <w:pPr>
        <w:pStyle w:val="FirstParagraph"/>
      </w:pPr>
      <w:r>
        <w:t xml:space="preserve">These outcomes directly contribute to Russia's strategic goals outlined in the National Energy Strategy 2035, focusing on grid modernization and energy security. For Moscow as a city, this research represents a critical step towards ensuring its status as a globally competitive, sustainable megacity with reliable power infrastructure essential for economic growth and citizen well-being.</w:t>
      </w:r>
    </w:p>
    <w:bookmarkEnd w:id="25"/>
    <w:bookmarkStart w:id="26" w:name="X79eaffc7b049c1524b8c700891d8e5bc78d752c"/>
    <w:p>
      <w:pPr>
        <w:pStyle w:val="Heading2"/>
      </w:pPr>
      <w:r>
        <w:t xml:space="preserve">Conclusion: The Path Forward for Electrical Engineers in Russia Moscow</w:t>
      </w:r>
    </w:p>
    <w:p>
      <w:pPr>
        <w:pStyle w:val="FirstParagraph"/>
      </w:pPr>
      <w:r>
        <w:t xml:space="preserve">This research proposal establishes the necessity of specialized, location-focused electrical engineering work centered on the unique demands of Russia Moscow. It moves beyond generic solutions to create technologies and training frameworks intrinsically designed for the Russian capital's infrastructure, climate, and regulatory landscape. The findings will not only benefit Moscow but provide a scalable model for other major cities in Russia facing similar challenges. Crucially, this project positions the Electrical Engineer as an indispensable professional at the forefront of Russia's energy transition and urban development. By embedding research within Moscow's operational ecosystem through partnerships with Rosseti and leading Russian universities, this work ensures that innovations are practical, relevant, and immediately applicable to enhancing the power infrastructure that underpins modern life in Russia Moscow. The success of this initiative is fundamental to securing a resilient, efficient, and sustainable energy future for Russia's most vital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Infrastructure in Russia Moscow</dc:title>
  <dc:creator/>
  <dc:language>en</dc:language>
  <cp:keywords/>
  <dcterms:created xsi:type="dcterms:W3CDTF">2026-07-19T01:36:52Z</dcterms:created>
  <dcterms:modified xsi:type="dcterms:W3CDTF">2026-07-19T01:36:52Z</dcterms:modified>
</cp:coreProperties>
</file>

<file path=docProps/custom.xml><?xml version="1.0" encoding="utf-8"?>
<Properties xmlns="http://schemas.openxmlformats.org/officeDocument/2006/custom-properties" xmlns:vt="http://schemas.openxmlformats.org/officeDocument/2006/docPropsVTypes"/>
</file>