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Johannesburg,</w:t>
      </w:r>
      <w:r>
        <w:t xml:space="preserve"> </w:t>
      </w:r>
      <w:r>
        <w:t xml:space="preserve">South</w:t>
      </w:r>
      <w:r>
        <w:t xml:space="preserve"> </w:t>
      </w:r>
      <w:r>
        <w:t xml:space="preserve">Africa</w:t>
      </w:r>
    </w:p>
    <w:bookmarkStart w:id="29" w:name="Xd9980fc18747dbbfc2d584fada301d207aad1a8"/>
    <w:p>
      <w:pPr>
        <w:pStyle w:val="Heading1"/>
      </w:pPr>
      <w:r>
        <w:t xml:space="preserve">Research Proposal: Strategic Integration of Renewable Energy Systems in Urban Grid Infrastructure of Johannesburg, South Africa</w:t>
      </w:r>
    </w:p>
    <w:bookmarkStart w:id="20" w:name="introduction-and-background"/>
    <w:p>
      <w:pPr>
        <w:pStyle w:val="Heading2"/>
      </w:pPr>
      <w:r>
        <w:t xml:space="preserve">1. Introduction and Background</w:t>
      </w:r>
    </w:p>
    <w:p>
      <w:pPr>
        <w:pStyle w:val="FirstParagraph"/>
      </w:pPr>
      <w:r>
        <w:t xml:space="preserve">The Republic of South Africa faces a critical energy crisis, with Johannesburg—the economic hub of the nation—experiencing frequent load-shedding events that disrupt businesses, public services, and daily life. As the largest city in South Africa with over 5 million residents and a complex energy infrastructure reliant on aging coal-fired plants, Johannesburg represents both the most pressing challenge and a pivotal opportunity for transformative electrical engineering solutions. This</w:t>
      </w:r>
      <w:r>
        <w:t xml:space="preserve"> </w:t>
      </w:r>
      <w:r>
        <w:rPr>
          <w:bCs/>
          <w:b/>
        </w:rPr>
        <w:t xml:space="preserve">Research Proposal</w:t>
      </w:r>
      <w:r>
        <w:t xml:space="preserve"> </w:t>
      </w:r>
      <w:r>
        <w:t xml:space="preserve">addresses the urgent need for an innovative approach by an</w:t>
      </w:r>
      <w:r>
        <w:t xml:space="preserve"> </w:t>
      </w:r>
      <w:r>
        <w:rPr>
          <w:bCs/>
          <w:b/>
        </w:rPr>
        <w:t xml:space="preserve">Electrical Engineer</w:t>
      </w:r>
      <w:r>
        <w:t xml:space="preserve"> </w:t>
      </w:r>
      <w:r>
        <w:t xml:space="preserve">to develop resilient, sustainable grid integration models specifically tailored to Johannesburg's unique urban energy demands within South Africa's broader energy landscape.</w:t>
      </w:r>
    </w:p>
    <w:bookmarkEnd w:id="20"/>
    <w:bookmarkStart w:id="21" w:name="problem-statement"/>
    <w:p>
      <w:pPr>
        <w:pStyle w:val="Heading2"/>
      </w:pPr>
      <w:r>
        <w:t xml:space="preserve">2. Problem Statement</w:t>
      </w:r>
    </w:p>
    <w:p>
      <w:pPr>
        <w:pStyle w:val="FirstParagraph"/>
      </w:pPr>
      <w:r>
        <w:t xml:space="preserve">Johannesburg's electricity grid suffers from three interrelated crises: (1) chronic underinvestment leading to infrastructure deterioration, (2) over-reliance on centralized coal generation with high carbon emissions, and (3) fragmented renewable energy adoption without grid-compatible integration frameworks. Current solutions—primarily diesel generators and small-scale rooftop solar—are insufficient for city-scale resilience. As South Africa's primary economic engine, Johannesburg requires a systemic overhaul where an</w:t>
      </w:r>
      <w:r>
        <w:t xml:space="preserve"> </w:t>
      </w:r>
      <w:r>
        <w:rPr>
          <w:bCs/>
          <w:b/>
        </w:rPr>
        <w:t xml:space="preserve">Electrical Engineer</w:t>
      </w:r>
      <w:r>
        <w:t xml:space="preserve"> </w:t>
      </w:r>
      <w:r>
        <w:t xml:space="preserve">develops scalable, locally adaptable strategies to prevent further economic decline while advancing the nation's Just Energy Transition goals. Without context-specific intervention, energy instability will continue to undermine Johannesburg's competitiveness and quality of life.</w:t>
      </w:r>
    </w:p>
    <w:bookmarkEnd w:id="21"/>
    <w:bookmarkStart w:id="22" w:name="research-objectives"/>
    <w:p>
      <w:pPr>
        <w:pStyle w:val="Heading2"/>
      </w:pPr>
      <w:r>
        <w:t xml:space="preserve">3. Research Objectives</w:t>
      </w:r>
    </w:p>
    <w:p>
      <w:pPr>
        <w:numPr>
          <w:ilvl w:val="0"/>
          <w:numId w:val="1001"/>
        </w:numPr>
        <w:pStyle w:val="Compact"/>
      </w:pPr>
      <w:r>
        <w:t xml:space="preserve">To design a grid-integration framework for distributed renewable energy systems (solar PV, battery storage) optimized for Johannesburg's spatial layout and load patterns.</w:t>
      </w:r>
    </w:p>
    <w:p>
      <w:pPr>
        <w:numPr>
          <w:ilvl w:val="0"/>
          <w:numId w:val="1001"/>
        </w:numPr>
        <w:pStyle w:val="Compact"/>
      </w:pPr>
      <w:r>
        <w:t xml:space="preserve">To develop predictive analytics models that forecast grid stress during peak demand periods in the Johannesburg metropolitan area.</w:t>
      </w:r>
    </w:p>
    <w:p>
      <w:pPr>
        <w:numPr>
          <w:ilvl w:val="0"/>
          <w:numId w:val="1001"/>
        </w:numPr>
        <w:pStyle w:val="Compact"/>
      </w:pPr>
      <w:r>
        <w:t xml:space="preserve">To evaluate socio-technical barriers to renewable adoption in high-density urban environments specific to South Africa's context.</w:t>
      </w:r>
    </w:p>
    <w:p>
      <w:pPr>
        <w:numPr>
          <w:ilvl w:val="0"/>
          <w:numId w:val="1001"/>
        </w:numPr>
        <w:pStyle w:val="Compact"/>
      </w:pPr>
      <w:r>
        <w:t xml:space="preserve">To propose policy recommendations for municipal and national energy regulators (such as ESKOM and City of Johannesburg) based on field-tested engineering solutions.</w:t>
      </w:r>
    </w:p>
    <w:bookmarkEnd w:id="22"/>
    <w:bookmarkStart w:id="23" w:name="X8c9138e5c33685e59fbe16cb95872628c646db9"/>
    <w:p>
      <w:pPr>
        <w:pStyle w:val="Heading2"/>
      </w:pPr>
      <w:r>
        <w:t xml:space="preserve">4. Literature Review: Contextual Gap Analysis</w:t>
      </w:r>
    </w:p>
    <w:p>
      <w:pPr>
        <w:pStyle w:val="FirstParagraph"/>
      </w:pPr>
      <w:r>
        <w:t xml:space="preserve">Existing research on renewable integration predominantly focuses on rural or isolated microgrids, neglecting the complexities of dense urban centers like Johannesburg. While South Africa's National Energy Regulator (NERSA) has policies supporting renewables, implementation frameworks fail to address Johannesburg's unique challenges: extreme temperature variations affecting equipment efficiency, informal settlement energy access patterns, and the city's role as a national economic node. This research bridges critical gaps by centering on an</w:t>
      </w:r>
      <w:r>
        <w:t xml:space="preserve"> </w:t>
      </w:r>
      <w:r>
        <w:rPr>
          <w:bCs/>
          <w:b/>
        </w:rPr>
        <w:t xml:space="preserve">Electrical Engineer</w:t>
      </w:r>
      <w:r>
        <w:t xml:space="preserve">'s role in creating</w:t>
      </w:r>
      <w:r>
        <w:t xml:space="preserve"> </w:t>
      </w:r>
      <w:r>
        <w:rPr>
          <w:iCs/>
          <w:i/>
        </w:rPr>
        <w:t xml:space="preserve">city-scale</w:t>
      </w:r>
      <w:r>
        <w:t xml:space="preserve"> </w:t>
      </w:r>
      <w:r>
        <w:t xml:space="preserve">solutions—not merely technical fixes but socio-technical systems accounting for Johannesburg's governance structures, cultural dynamics, and existing infrastructure constraints within South Africa.</w:t>
      </w:r>
    </w:p>
    <w:bookmarkEnd w:id="23"/>
    <w:bookmarkStart w:id="24" w:name="methodology"/>
    <w:p>
      <w:pPr>
        <w:pStyle w:val="Heading2"/>
      </w:pPr>
      <w:r>
        <w:t xml:space="preserve">5. Methodology</w:t>
      </w:r>
    </w:p>
    <w:p>
      <w:pPr>
        <w:pStyle w:val="FirstParagraph"/>
      </w:pPr>
      <w:r>
        <w:t xml:space="preserve">This interdisciplinary study employs a mixed-methods approach:</w:t>
      </w:r>
    </w:p>
    <w:p>
      <w:pPr>
        <w:numPr>
          <w:ilvl w:val="0"/>
          <w:numId w:val="1002"/>
        </w:numPr>
        <w:pStyle w:val="Compact"/>
      </w:pPr>
      <w:r>
        <w:rPr>
          <w:bCs/>
          <w:b/>
        </w:rPr>
        <w:t xml:space="preserve">Phase 1 (3 months):</w:t>
      </w:r>
      <w:r>
        <w:t xml:space="preserve"> </w:t>
      </w:r>
      <w:r>
        <w:t xml:space="preserve">Comprehensive grid mapping of Johannesburg's distribution network using GIS and SCADA data, identifying high-voltage corridors vulnerable to load-shedding.</w:t>
      </w:r>
    </w:p>
    <w:p>
      <w:pPr>
        <w:numPr>
          <w:ilvl w:val="0"/>
          <w:numId w:val="1002"/>
        </w:numPr>
        <w:pStyle w:val="Compact"/>
      </w:pPr>
      <w:r>
        <w:rPr>
          <w:bCs/>
          <w:b/>
        </w:rPr>
        <w:t xml:space="preserve">Phase 2 (6 months):</w:t>
      </w:r>
      <w:r>
        <w:t xml:space="preserve"> </w:t>
      </w:r>
      <w:r>
        <w:t xml:space="preserve">Deployment of IoT sensors across 50 residential/commercial sites in high-stress zones (e.g., Soweto, Sandton) to collect real-time consumption and renewable generation data. An</w:t>
      </w:r>
      <w:r>
        <w:t xml:space="preserve"> </w:t>
      </w:r>
      <w:r>
        <w:rPr>
          <w:bCs/>
          <w:b/>
        </w:rPr>
        <w:t xml:space="preserve">Electrical Engineer</w:t>
      </w:r>
      <w:r>
        <w:t xml:space="preserve"> </w:t>
      </w:r>
      <w:r>
        <w:t xml:space="preserve">will design sensor protocols accounting for Johannesburg's variable grid stability.</w:t>
      </w:r>
    </w:p>
    <w:p>
      <w:pPr>
        <w:numPr>
          <w:ilvl w:val="0"/>
          <w:numId w:val="1002"/>
        </w:numPr>
        <w:pStyle w:val="Compact"/>
      </w:pPr>
      <w:r>
        <w:rPr>
          <w:bCs/>
          <w:b/>
        </w:rPr>
        <w:t xml:space="preserve">Phase 3 (4 months):</w:t>
      </w:r>
      <w:r>
        <w:t xml:space="preserve"> </w:t>
      </w:r>
      <w:r>
        <w:t xml:space="preserve">Co-creation workshops with City of Johannesburg utilities staff, community leaders, and ESKOM engineers to validate technical models against local operational realities.</w:t>
      </w:r>
    </w:p>
    <w:p>
      <w:pPr>
        <w:numPr>
          <w:ilvl w:val="0"/>
          <w:numId w:val="1002"/>
        </w:numPr>
        <w:pStyle w:val="Compact"/>
      </w:pPr>
      <w:r>
        <w:rPr>
          <w:bCs/>
          <w:b/>
        </w:rPr>
        <w:t xml:space="preserve">Phase 4 (2 months):</w:t>
      </w:r>
      <w:r>
        <w:t xml:space="preserve"> </w:t>
      </w:r>
      <w:r>
        <w:t xml:space="preserve">Development of a city-specific integration algorithm using machine learning to dynamically balance load distribution during outages.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technical framework for grid-friendly renewable deployment in Johannesburg, reducing load-shedding impact by 30% in pilot zones within 18 months.</w:t>
      </w:r>
    </w:p>
    <w:p>
      <w:pPr>
        <w:numPr>
          <w:ilvl w:val="0"/>
          <w:numId w:val="1003"/>
        </w:numPr>
        <w:pStyle w:val="Compact"/>
      </w:pPr>
      <w:r>
        <w:t xml:space="preserve">City-specific guidelines for municipal energy planning aligned with South Africa's Integrated Resource Plan (IRP 2019), addressing the unique urban challenges of Johannesburg.</w:t>
      </w:r>
    </w:p>
    <w:p>
      <w:pPr>
        <w:numPr>
          <w:ilvl w:val="0"/>
          <w:numId w:val="1003"/>
        </w:numPr>
        <w:pStyle w:val="Compact"/>
      </w:pPr>
      <w:r>
        <w:t xml:space="preserve">A training module for local</w:t>
      </w:r>
      <w:r>
        <w:t xml:space="preserve"> </w:t>
      </w:r>
      <w:r>
        <w:rPr>
          <w:bCs/>
          <w:b/>
        </w:rPr>
        <w:t xml:space="preserve">Electrical Engineer</w:t>
      </w:r>
      <w:r>
        <w:t xml:space="preserve">s on smart grid management, enhancing South Africa's technical workforce capacity.</w:t>
      </w:r>
    </w:p>
    <w:p>
      <w:pPr>
        <w:numPr>
          <w:ilvl w:val="0"/>
          <w:numId w:val="1003"/>
        </w:numPr>
        <w:pStyle w:val="Compact"/>
      </w:pPr>
      <w:r>
        <w:t xml:space="preserve">Policy briefs for National Department of Mineral Resources and Energy to accelerate renewable integration in metropolitan areas.</w:t>
      </w:r>
    </w:p>
    <w:p>
      <w:pPr>
        <w:pStyle w:val="FirstParagraph"/>
      </w:pPr>
      <w:r>
        <w:t xml:space="preserve">The significance extends beyond Johannesburg: As South Africa's largest city, its solutions can serve as a national model. This research directly supports the government's target of 60% renewable energy by 2030 while creating local jobs—critical for an</w:t>
      </w:r>
      <w:r>
        <w:t xml:space="preserve"> </w:t>
      </w:r>
      <w:r>
        <w:rPr>
          <w:bCs/>
          <w:b/>
        </w:rPr>
        <w:t xml:space="preserve">Electrical Engineer</w:t>
      </w:r>
      <w:r>
        <w:t xml:space="preserve"> </w:t>
      </w:r>
      <w:r>
        <w:t xml:space="preserve">advancing economic development in Johannesburg, South Africa.</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Baseline Analysis</w:t>
      </w:r>
    </w:p>
    <w:p>
      <w:pPr>
        <w:pStyle w:val="BodyText"/>
      </w:pPr>
      <w:r>
        <w:t xml:space="preserve">Months 1-3</w:t>
      </w:r>
    </w:p>
    <w:p>
      <w:pPr>
        <w:pStyle w:val="BodyText"/>
      </w:pPr>
      <w:r>
        <w:t xml:space="preserve">Johannesburg Grid Map; Vulnerability Assessment Report</w:t>
      </w:r>
    </w:p>
    <w:p>
      <w:pPr>
        <w:pStyle w:val="BodyText"/>
      </w:pPr>
      <w:r>
        <w:t xml:space="preserve">Sensor Deployment &amp; Data Acquisition</w:t>
      </w:r>
    </w:p>
    <w:p>
      <w:pPr>
        <w:pStyle w:val="BodyText"/>
      </w:pPr>
      <w:r>
        <w:t xml:space="preserve">Months 4-9</w:t>
      </w:r>
    </w:p>
    <w:p>
      <w:pPr>
        <w:pStyle w:val="BodyText"/>
      </w:pPr>
      <w:r>
        <w:t xml:space="preserve">Real-time Energy Dataset (Johannesburg Urban Grid)</w:t>
      </w:r>
    </w:p>
    <w:p>
      <w:pPr>
        <w:pStyle w:val="BodyText"/>
      </w:pPr>
      <w:r>
        <w:t xml:space="preserve">Model Development &amp; Validation</w:t>
      </w:r>
    </w:p>
    <w:p>
      <w:pPr>
        <w:pStyle w:val="BodyText"/>
      </w:pPr>
      <w:r>
        <w:t xml:space="preserve">Months 10-13</w:t>
      </w:r>
    </w:p>
    <w:p>
      <w:pPr>
        <w:pStyle w:val="BodyText"/>
      </w:pPr>
      <w:r>
        <w:t xml:space="preserve">Predictive Integration Algorithm; Technical Guidelines Document</w:t>
      </w:r>
    </w:p>
    <w:p>
      <w:pPr>
        <w:pStyle w:val="BodyText"/>
      </w:pPr>
      <w:r>
        <w:t xml:space="preserve">Policy Engagement &amp; Final Report</w:t>
      </w:r>
    </w:p>
    <w:p>
      <w:pPr>
        <w:pStyle w:val="BodyText"/>
      </w:pPr>
      <w:r>
        <w:t xml:space="preserve">Months 14-18</w:t>
      </w:r>
    </w:p>
    <w:p>
      <w:pPr>
        <w:pStyle w:val="BodyText"/>
      </w:pPr>
      <w:r>
        <w:t xml:space="preserve">South Africa Municipal Energy Policy Brief; Final Research Proposal Report</w:t>
      </w:r>
    </w:p>
    <w:bookmarkEnd w:id="26"/>
    <w:bookmarkStart w:id="27" w:name="Xe4951742004f183737e596cb6ba2749f6cf25a1"/>
    <w:p>
      <w:pPr>
        <w:pStyle w:val="Heading2"/>
      </w:pPr>
      <w:r>
        <w:t xml:space="preserve">8. Conclusion: A Catalyst for Johannesburg's Energy Future</w:t>
      </w:r>
    </w:p>
    <w:p>
      <w:pPr>
        <w:pStyle w:val="FirstParagraph"/>
      </w:pPr>
      <w:r>
        <w:t xml:space="preserve">This</w:t>
      </w:r>
      <w:r>
        <w:t xml:space="preserve"> </w:t>
      </w:r>
      <w:r>
        <w:rPr>
          <w:bCs/>
          <w:b/>
        </w:rPr>
        <w:t xml:space="preserve">Research Proposal</w:t>
      </w:r>
      <w:r>
        <w:t xml:space="preserve"> </w:t>
      </w:r>
      <w:r>
        <w:t xml:space="preserve">positions the role of an</w:t>
      </w:r>
      <w:r>
        <w:t xml:space="preserve"> </w:t>
      </w:r>
      <w:r>
        <w:rPr>
          <w:bCs/>
          <w:b/>
        </w:rPr>
        <w:t xml:space="preserve">Electrical Engineer</w:t>
      </w:r>
      <w:r>
        <w:t xml:space="preserve"> </w:t>
      </w:r>
      <w:r>
        <w:t xml:space="preserve">as central to Johannesburg's economic revival and South Africa's energy transition. By embedding engineering solutions within the city's social, economic, and infrastructural fabric—from Soweto townships to Sandton business districts—we move beyond theoretical models toward actionable resilience. The proposed work directly addresses the urgent needs of</w:t>
      </w:r>
      <w:r>
        <w:t xml:space="preserve"> </w:t>
      </w:r>
      <w:r>
        <w:rPr>
          <w:bCs/>
          <w:b/>
        </w:rPr>
        <w:t xml:space="preserve">South Africa Johannesburg</w:t>
      </w:r>
      <w:r>
        <w:t xml:space="preserve">, where energy stability is inseparable from public health, economic growth, and environmental justice. As Johannesburg navigates its path to becoming a net-zero city by 2050, this research provides the engineering backbone for sustainable urban development. We seek collaboration with City of Johannesburg Infrastructure Department, Eskom Technical Services Unit, and South African Institute of Electrical Engineers (SAIEE) to ensure impact that transforms energy challenges into opportunities for innovation across South Africa.</w:t>
      </w:r>
    </w:p>
    <w:bookmarkEnd w:id="27"/>
    <w:bookmarkStart w:id="28" w:name="references"/>
    <w:p>
      <w:pPr>
        <w:pStyle w:val="Heading2"/>
      </w:pPr>
      <w:r>
        <w:t xml:space="preserve">9. References</w:t>
      </w:r>
    </w:p>
    <w:p>
      <w:pPr>
        <w:numPr>
          <w:ilvl w:val="0"/>
          <w:numId w:val="1004"/>
        </w:numPr>
        <w:pStyle w:val="Compact"/>
      </w:pPr>
      <w:r>
        <w:t xml:space="preserve">Department of Mineral Resources and Energy (DMRE). (2019). Integrated Resource Plan for Electricity 2019.</w:t>
      </w:r>
    </w:p>
    <w:p>
      <w:pPr>
        <w:numPr>
          <w:ilvl w:val="0"/>
          <w:numId w:val="1004"/>
        </w:numPr>
        <w:pStyle w:val="Compact"/>
      </w:pPr>
      <w:r>
        <w:t xml:space="preserve">City of Johannesburg. (2023). Municipal Energy Strategy: Building Resilient Cities.</w:t>
      </w:r>
    </w:p>
    <w:p>
      <w:pPr>
        <w:numPr>
          <w:ilvl w:val="0"/>
          <w:numId w:val="1004"/>
        </w:numPr>
        <w:pStyle w:val="Compact"/>
      </w:pPr>
      <w:r>
        <w:t xml:space="preserve">Kabamba, P. et al. (2021). Urban Grid Integration Challenges in Sub-Saharan Africa.</w:t>
      </w:r>
      <w:r>
        <w:t xml:space="preserve"> </w:t>
      </w:r>
      <w:r>
        <w:rPr>
          <w:iCs/>
          <w:i/>
        </w:rPr>
        <w:t xml:space="preserve">IEEE Transactions on Sustainable Energy</w:t>
      </w:r>
      <w:r>
        <w:t xml:space="preserve">, 12(3), 1567-1576.</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for Johannesburg, South Africa</dc:title>
  <dc:creator/>
  <dc:language>en</dc:language>
  <cp:keywords/>
  <dcterms:created xsi:type="dcterms:W3CDTF">2026-07-21T11:47:10Z</dcterms:created>
  <dcterms:modified xsi:type="dcterms:W3CDTF">2026-07-21T11:47:10Z</dcterms:modified>
</cp:coreProperties>
</file>

<file path=docProps/custom.xml><?xml version="1.0" encoding="utf-8"?>
<Properties xmlns="http://schemas.openxmlformats.org/officeDocument/2006/custom-properties" xmlns:vt="http://schemas.openxmlformats.org/officeDocument/2006/docPropsVTypes"/>
</file>