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for</w:t>
      </w:r>
      <w:r>
        <w:t xml:space="preserve"> </w:t>
      </w:r>
      <w:r>
        <w:t xml:space="preserve">Seoul's</w:t>
      </w:r>
      <w:r>
        <w:t xml:space="preserve"> </w:t>
      </w:r>
      <w:r>
        <w:t xml:space="preserve">Smart</w:t>
      </w:r>
      <w:r>
        <w:t xml:space="preserve"> </w:t>
      </w:r>
      <w:r>
        <w:t xml:space="preserve">Urban</w:t>
      </w:r>
      <w:r>
        <w:t xml:space="preserve"> </w:t>
      </w:r>
      <w:r>
        <w:t xml:space="preserve">Ecosystem</w:t>
      </w:r>
    </w:p>
    <w:bookmarkStart w:id="28" w:name="X9694c6f38e613fad0c789463bee65995606078c"/>
    <w:p>
      <w:pPr>
        <w:pStyle w:val="Heading1"/>
      </w:pPr>
      <w:r>
        <w:t xml:space="preserve">Research Proposal: Advancing Electrical Engineering for Seoul's Smart Urban Ecosystem</w:t>
      </w:r>
    </w:p>
    <w:bookmarkStart w:id="20" w:name="abstract"/>
    <w:p>
      <w:pPr>
        <w:pStyle w:val="Heading2"/>
      </w:pPr>
      <w:r>
        <w:t xml:space="preserve">Abstract</w:t>
      </w:r>
    </w:p>
    <w:p>
      <w:pPr>
        <w:pStyle w:val="FirstParagraph"/>
      </w:pPr>
      <w:r>
        <w:t xml:space="preserve">This Research Proposal outlines a groundbreaking initiative to address critical challenges in urban power infrastructure, renewable integration, and smart grid technologies within South Korea Seoul. As the capital city of a global technology leader, Seoul faces unprecedented demands for energy efficiency, grid resilience, and sustainable urban development. This project positions an Electrical Engineer at the forefront of innovation, leveraging South Korea's unparalleled R&amp;D ecosystem to develop scalable solutions for Seoul’s evolving energy landscape. The research will directly contribute to national goals like Korea's "Green New Deal" and Seoul’s "Carbon Neutral 2050" initiative while positioning the city as a global benchmark for intelligent electrical systems.</w:t>
      </w:r>
    </w:p>
    <w:bookmarkEnd w:id="20"/>
    <w:bookmarkStart w:id="21" w:name="X53214f2c2c88a157aa3cdb87e8f3562303919e7"/>
    <w:p>
      <w:pPr>
        <w:pStyle w:val="Heading2"/>
      </w:pPr>
      <w:r>
        <w:t xml:space="preserve">1. Introduction and Context: Electrical Engineering in South Korea Seoul</w:t>
      </w:r>
    </w:p>
    <w:p>
      <w:pPr>
        <w:pStyle w:val="FirstParagraph"/>
      </w:pPr>
      <w:r>
        <w:t xml:space="preserve">South Korea stands as a pinnacle of technological advancement, with Seoul serving as its dynamic epicenter of innovation. As the world's 8th largest economy and a leader in semiconductor manufacturing (Samsung, SK Hynix), telecommunications (LG Electronics), and electric vehicle production (Hyundai Motor Group), South Korea Seoul demands cutting-edge Electrical Engineering expertise. The city’s rapid urbanization—home to over 10 million people—and ambitious sustainability targets necessitate revolutionary approaches to power generation, distribution, and consumption. Current infrastructure struggles with peak demand spikes during Seoul’s extreme weather events (summer heatwaves exceeding 35°C), aging substations, and the integration of distributed renewable energy sources like rooftop solar on dense urban rooftops. This Research Proposal directly addresses these challenges through a targeted Electrical Engineer-led initiative focused exclusively on Seoul's unique context.</w:t>
      </w:r>
    </w:p>
    <w:bookmarkEnd w:id="21"/>
    <w:bookmarkStart w:id="22" w:name="problem-statement"/>
    <w:p>
      <w:pPr>
        <w:pStyle w:val="Heading2"/>
      </w:pPr>
      <w:r>
        <w:t xml:space="preserve">2. Problem Statement</w:t>
      </w:r>
    </w:p>
    <w:p>
      <w:pPr>
        <w:pStyle w:val="FirstParagraph"/>
      </w:pPr>
      <w:r>
        <w:t xml:space="preserve">Seoul’s electrical grid operates under significant strain, evidenced by a 15% increase in power outages during summer peaks (KEPCO 2023 data). The city’s high population density and technological intensity create a perfect storm: traditional grid management cannot handle the volatility from massive EV charging infrastructure deployment (Seoul aims for 1.4 million EVs by 2030) or decentralized microgrids. Crucially, existing Electrical Engineering solutions lack the granular adaptability required for Seoul’s heterogeneous urban fabric—from Gangnam’s skyscrapers to Dongdaemun’s historic districts. This gap jeopardizes Seoul’s leadership in smart city technology and risks undermining South Korea's national economic stability, as grid failures directly impact semiconductor fabs and global tech supply chains centered in the metropolitan area.</w:t>
      </w:r>
    </w:p>
    <w:bookmarkEnd w:id="22"/>
    <w:bookmarkStart w:id="23" w:name="Xd8e689b7b5020b1c023852617948f5b64e76978"/>
    <w:p>
      <w:pPr>
        <w:pStyle w:val="Heading2"/>
      </w:pPr>
      <w:r>
        <w:t xml:space="preserve">3. Proposed Research Focus: Smart Grid Resilience &amp; AI-Driven Optimization</w:t>
      </w:r>
    </w:p>
    <w:p>
      <w:pPr>
        <w:pStyle w:val="FirstParagraph"/>
      </w:pPr>
      <w:r>
        <w:t xml:space="preserve">This proposal centers on developing an AI-integrated, adaptive power management framework specifically designed for Seoul’s grid. The Electrical Engineer will lead research into three interdependent areas:</w:t>
      </w:r>
    </w:p>
    <w:p>
      <w:pPr>
        <w:numPr>
          <w:ilvl w:val="0"/>
          <w:numId w:val="1001"/>
        </w:numPr>
        <w:pStyle w:val="Compact"/>
      </w:pPr>
      <w:r>
        <w:rPr>
          <w:bCs/>
          <w:b/>
        </w:rPr>
        <w:t xml:space="preserve">AI-Powered Demand Forecasting for Seoul-Specific Loads:</w:t>
      </w:r>
      <w:r>
        <w:t xml:space="preserve"> </w:t>
      </w:r>
      <w:r>
        <w:t xml:space="preserve">Training machine learning models using historical data from Seoul’s unique consumption patterns (e.g., high commercial usage in Gangnam, residential peaks at 6 PM) and weather data. This moves beyond generic models to predict city-specific demand surges with 95%+ accuracy.</w:t>
      </w:r>
    </w:p>
    <w:p>
      <w:pPr>
        <w:numPr>
          <w:ilvl w:val="0"/>
          <w:numId w:val="1001"/>
        </w:numPr>
        <w:pStyle w:val="Compact"/>
      </w:pPr>
      <w:r>
        <w:rPr>
          <w:bCs/>
          <w:b/>
        </w:rPr>
        <w:t xml:space="preserve">Microgrid Integration for High-Density Urban Areas:</w:t>
      </w:r>
      <w:r>
        <w:t xml:space="preserve"> </w:t>
      </w:r>
      <w:r>
        <w:t xml:space="preserve">Designing plug-and-play modular microgrids for Seoul districts using Korean-developed inverters and energy storage systems (ESS), prioritizing compatibility with existing Seoul Power Distribution Network infrastructure.</w:t>
      </w:r>
    </w:p>
    <w:p>
      <w:pPr>
        <w:numPr>
          <w:ilvl w:val="0"/>
          <w:numId w:val="1001"/>
        </w:numPr>
        <w:pStyle w:val="Compact"/>
      </w:pPr>
      <w:r>
        <w:rPr>
          <w:bCs/>
          <w:b/>
        </w:rPr>
        <w:t xml:space="preserve">Cyber-Physical Security Frameworks:</w:t>
      </w:r>
      <w:r>
        <w:t xml:space="preserve"> </w:t>
      </w:r>
      <w:r>
        <w:t xml:space="preserve">Addressing vulnerabilities in Seoul’s smart meters and IoT devices through hardware-level security protocols, a critical need given South Korea's status as a top target for cyberattacks on critical infrastructure.</w:t>
      </w:r>
    </w:p>
    <w:bookmarkEnd w:id="23"/>
    <w:bookmarkStart w:id="24" w:name="X61f639f47702ac1a9ac7a552d957641da3aa587"/>
    <w:p>
      <w:pPr>
        <w:pStyle w:val="Heading2"/>
      </w:pPr>
      <w:r>
        <w:t xml:space="preserve">4. Methodology: Leveraging Seoul's R&amp;D Ecosystem</w:t>
      </w:r>
    </w:p>
    <w:p>
      <w:pPr>
        <w:pStyle w:val="FirstParagraph"/>
      </w:pPr>
      <w:r>
        <w:t xml:space="preserve">The research will be executed in close collaboration with Seoul-based institutions, ensuring direct relevance and rapid implementation. Key partners include:</w:t>
      </w:r>
    </w:p>
    <w:p>
      <w:pPr>
        <w:numPr>
          <w:ilvl w:val="0"/>
          <w:numId w:val="1002"/>
        </w:numPr>
        <w:pStyle w:val="Compact"/>
      </w:pPr>
      <w:r>
        <w:rPr>
          <w:bCs/>
          <w:b/>
        </w:rPr>
        <w:t xml:space="preserve">Seoul Metropolitan Government’s Smart City Division:</w:t>
      </w:r>
      <w:r>
        <w:t xml:space="preserve"> </w:t>
      </w:r>
      <w:r>
        <w:t xml:space="preserve">Providing real-time grid data and access to the "Seoul Smart Grid Testbed" in Songpa District.</w:t>
      </w:r>
    </w:p>
    <w:p>
      <w:pPr>
        <w:numPr>
          <w:ilvl w:val="0"/>
          <w:numId w:val="1002"/>
        </w:numPr>
        <w:pStyle w:val="Compact"/>
      </w:pPr>
      <w:r>
        <w:rPr>
          <w:bCs/>
          <w:b/>
        </w:rPr>
        <w:t xml:space="preserve">KAIST (Korea Advanced Institute of Science and Technology):</w:t>
      </w:r>
      <w:r>
        <w:t xml:space="preserve"> </w:t>
      </w:r>
      <w:r>
        <w:t xml:space="preserve">Contributing AI/ML expertise through joint lab facilities in Seoul's Daeduk Innopolis.</w:t>
      </w:r>
    </w:p>
    <w:p>
      <w:pPr>
        <w:numPr>
          <w:ilvl w:val="0"/>
          <w:numId w:val="1002"/>
        </w:numPr>
        <w:pStyle w:val="Compact"/>
      </w:pPr>
      <w:r>
        <w:rPr>
          <w:bCs/>
          <w:b/>
        </w:rPr>
        <w:t xml:space="preserve">Korea Electric Power Corporation (KEPCO) R&amp;D Center:</w:t>
      </w:r>
      <w:r>
        <w:t xml:space="preserve"> </w:t>
      </w:r>
      <w:r>
        <w:t xml:space="preserve">Offering industry validation and access to Seoul's regional grid control systems.</w:t>
      </w:r>
    </w:p>
    <w:p>
      <w:pPr>
        <w:pStyle w:val="FirstParagraph"/>
      </w:pPr>
      <w:r>
        <w:t xml:space="preserve">The methodology employs iterative prototyping: Phase 1 involves data analysis of Seoul’s historical grid performance; Phase 2 develops AI algorithms using Seoul-specific datasets; Phase 3 deploys a pilot microgrid in a selected neighborhood (e.g., Jamsil), with continuous feedback loops incorporating KEPCO’s operational insights. Crucially, all research outputs will be developed within South Korea's regulatory framework, ensuring seamless adoption by Seoul utilities.</w:t>
      </w:r>
    </w:p>
    <w:bookmarkEnd w:id="24"/>
    <w:bookmarkStart w:id="25" w:name="expected-outcomes-and-impact"/>
    <w:p>
      <w:pPr>
        <w:pStyle w:val="Heading2"/>
      </w:pPr>
      <w:r>
        <w:t xml:space="preserve">5. Expected Outcomes and Impact</w:t>
      </w:r>
    </w:p>
    <w:p>
      <w:pPr>
        <w:pStyle w:val="FirstParagraph"/>
      </w:pPr>
      <w:r>
        <w:t xml:space="preserve">This Electrical Engineer-led initiative will deliver tangible outcomes directly benefiting South Korea Seoul:</w:t>
      </w:r>
    </w:p>
    <w:p>
      <w:pPr>
        <w:numPr>
          <w:ilvl w:val="0"/>
          <w:numId w:val="1003"/>
        </w:numPr>
        <w:pStyle w:val="Compact"/>
      </w:pPr>
      <w:r>
        <w:rPr>
          <w:bCs/>
          <w:b/>
        </w:rPr>
        <w:t xml:space="preserve">30% Reduction in Peak Load-Related Outages:</w:t>
      </w:r>
      <w:r>
        <w:t xml:space="preserve"> </w:t>
      </w:r>
      <w:r>
        <w:t xml:space="preserve">Achieved through predictive grid management for Seoul’s most vulnerable districts by 2027.</w:t>
      </w:r>
    </w:p>
    <w:p>
      <w:pPr>
        <w:numPr>
          <w:ilvl w:val="0"/>
          <w:numId w:val="1003"/>
        </w:numPr>
        <w:pStyle w:val="Compact"/>
      </w:pPr>
      <w:r>
        <w:rPr>
          <w:bCs/>
          <w:b/>
        </w:rPr>
        <w:t xml:space="preserve">Scalable Microgrid Architecture:</w:t>
      </w:r>
      <w:r>
        <w:t xml:space="preserve"> </w:t>
      </w:r>
      <w:r>
        <w:t xml:space="preserve">A blueprint for deploying resilient energy clusters across Seoul, supporting 15% of the city’s residential demand by 2030.</w:t>
      </w:r>
    </w:p>
    <w:p>
      <w:pPr>
        <w:numPr>
          <w:ilvl w:val="0"/>
          <w:numId w:val="1003"/>
        </w:numPr>
        <w:pStyle w:val="Compact"/>
      </w:pPr>
      <w:r>
        <w:rPr>
          <w:bCs/>
          <w:b/>
        </w:rPr>
        <w:t xml:space="preserve">Enhanced Cybersecurity Protocols:</w:t>
      </w:r>
      <w:r>
        <w:t xml:space="preserve"> </w:t>
      </w:r>
      <w:r>
        <w:t xml:space="preserve">Patented security modules approved for nationwide deployment by KEPCO, safeguarding Seoul’s critical infrastructure.</w:t>
      </w:r>
    </w:p>
    <w:p>
      <w:pPr>
        <w:numPr>
          <w:ilvl w:val="0"/>
          <w:numId w:val="1003"/>
        </w:numPr>
        <w:pStyle w:val="Compact"/>
      </w:pPr>
      <w:r>
        <w:rPr>
          <w:bCs/>
          <w:b/>
        </w:rPr>
        <w:t xml:space="preserve">Economic &amp; Environmental ROI:</w:t>
      </w:r>
      <w:r>
        <w:t xml:space="preserve"> </w:t>
      </w:r>
      <w:r>
        <w:t xml:space="preserve">Estimated savings of ₩12.8 trillion (US$9.3 billion) over 10 years through reduced outages, lower peak energy costs, and optimized renewable integration—directly supporting Seoul's carbon neutrality goals.</w:t>
      </w:r>
    </w:p>
    <w:bookmarkEnd w:id="25"/>
    <w:bookmarkStart w:id="26" w:name="X549fb1ac2c3bc783351d10d0a35c216ca8d541f"/>
    <w:p>
      <w:pPr>
        <w:pStyle w:val="Heading2"/>
      </w:pPr>
      <w:r>
        <w:t xml:space="preserve">6. Significance for Electrical Engineering in South Korea</w:t>
      </w:r>
    </w:p>
    <w:p>
      <w:pPr>
        <w:pStyle w:val="FirstParagraph"/>
      </w:pPr>
      <w:r>
        <w:t xml:space="preserve">This project transcends local impact; it establishes a new paradigm for Electrical Engineering practice in South Korea Seoul. By embedding research within the city’s operational ecosystem, it transforms theoretical innovation into actionable policy and infrastructure. The findings will directly inform national standards (Korean Industrial Standards Association), train Seoul’s next generation of Electrical Engineers through KAIST partnerships, and position South Korea as the global leader in urban energy resilience—critical for attracting multinational tech firms seeking sustainable metropolitan bases. This is not merely a research project; it is a strategic investment in Seoul's identity as a city where cutting-edge Electrical Engineering solves real-world challenges at scale.</w:t>
      </w:r>
    </w:p>
    <w:bookmarkEnd w:id="26"/>
    <w:bookmarkStart w:id="27" w:name="X931478649cdffbe778d0fcba10a85de2030435b"/>
    <w:p>
      <w:pPr>
        <w:pStyle w:val="Heading2"/>
      </w:pPr>
      <w:r>
        <w:t xml:space="preserve">7. Conclusion: A Foundation for Seoul’s Energy Future</w:t>
      </w:r>
    </w:p>
    <w:p>
      <w:pPr>
        <w:pStyle w:val="FirstParagraph"/>
      </w:pPr>
      <w:r>
        <w:t xml:space="preserve">The convergence of South Korea’s technological prowess, Seoul’s urgent urban needs, and the specialized expertise of a dedicated Electrical Engineer creates an unparalleled opportunity. This Research Proposal delivers a clear roadmap to future-proof Seoul's energy infrastructure while generating globally applicable knowledge. The success of this initiative will cement Seoul as the world’s premier testbed for smart electrical systems—proving that when Electrical Engineering is designed *for* and *with* a city like South Korea Seoul, transformative results are inevitable. We seek partnership to launch this vital work immediately, ensuring Seoul remains at the forefront of the global energy transition.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for Seoul's Smart Urban Ecosystem</dc:title>
  <dc:creator/>
  <dc:language>en</dc:language>
  <cp:keywords/>
  <dcterms:created xsi:type="dcterms:W3CDTF">2026-07-21T03:38:44Z</dcterms:created>
  <dcterms:modified xsi:type="dcterms:W3CDTF">2026-07-21T03:38:44Z</dcterms:modified>
</cp:coreProperties>
</file>

<file path=docProps/custom.xml><?xml version="1.0" encoding="utf-8"?>
<Properties xmlns="http://schemas.openxmlformats.org/officeDocument/2006/custom-properties" xmlns:vt="http://schemas.openxmlformats.org/officeDocument/2006/docPropsVTypes"/>
</file>