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Thailand</w:t>
      </w:r>
      <w:r>
        <w:t xml:space="preserve"> </w:t>
      </w:r>
      <w:r>
        <w:t xml:space="preserve">Bangkok</w:t>
      </w:r>
    </w:p>
    <w:bookmarkStart w:id="32" w:name="X797e6e466662a65c59744e4caa4dc572060d0ea"/>
    <w:p>
      <w:pPr>
        <w:pStyle w:val="Heading1"/>
      </w:pPr>
      <w:r>
        <w:t xml:space="preserve">Research Proposal: Advancing Electrical Engineering Solutions for Sustainable Urban Energy Systems in Thailand Bangkok</w:t>
      </w:r>
    </w:p>
    <w:bookmarkStart w:id="20" w:name="i.-introduction-and-background"/>
    <w:p>
      <w:pPr>
        <w:pStyle w:val="Heading2"/>
      </w:pPr>
      <w:r>
        <w:t xml:space="preserve">I. Introduction and Background</w:t>
      </w:r>
    </w:p>
    <w:p>
      <w:pPr>
        <w:pStyle w:val="FirstParagraph"/>
      </w:pPr>
      <w:r>
        <w:t xml:space="preserve">The rapid urbanization of Thailand's capital city, Bangkok, presents unprecedented challenges for energy infrastructure management. As Southeast Asia's most populous metropolitan area with over 10 million residents and 30 million daily commuters, Bangkok faces critical energy demands that strain conventional power systems. This Research Proposal outlines a comprehensive study to develop next-generation electrical engineering solutions tailored specifically for Thailand Bangkok's unique urban environment. The escalating frequency of extreme weather events, coupled with Thailand's national target to achieve carbon neutrality by 2050, necessitates immediate innovation in grid management and renewable energy integration. As an Electrical Engineer operating within this context, this research addresses the urgent need for resilient, sustainable power systems that can withstand Bangkok's monsoon seasons while optimizing energy distribution across its complex urban fabric.</w:t>
      </w:r>
    </w:p>
    <w:bookmarkEnd w:id="20"/>
    <w:bookmarkStart w:id="21" w:name="ii.-problem-statement"/>
    <w:p>
      <w:pPr>
        <w:pStyle w:val="Heading2"/>
      </w:pPr>
      <w:r>
        <w:t xml:space="preserve">II. Problem Statement</w:t>
      </w:r>
    </w:p>
    <w:p>
      <w:pPr>
        <w:pStyle w:val="FirstParagraph"/>
      </w:pPr>
      <w:r>
        <w:t xml:space="preserve">Bangkok's existing electrical infrastructure suffers from three critical limitations: (1) Vulnerability to flooding during rainy seasons, causing frequent outages in low-lying districts; (2) Inefficient integration of rooftop solar systems due to outdated grid protocols; and (3) Over-reliance on fossil fuel-based power plants that fail to meet Thailand's renewable energy targets. Current grid management systems lack the adaptive capacity required for Bangkok's dynamic load patterns, which fluctuate dramatically between daytime commercial activity and evening residential peaks. This Research Proposal identifies these challenges as critical barriers to achieving Thailand's Sustainable Energy Development Master Plan, requiring specialized Electrical Engineer expertise to design context-appropriate solutions.</w:t>
      </w:r>
    </w:p>
    <w:bookmarkEnd w:id="21"/>
    <w:bookmarkStart w:id="22" w:name="iii.-literature-review"/>
    <w:p>
      <w:pPr>
        <w:pStyle w:val="Heading2"/>
      </w:pPr>
      <w:r>
        <w:t xml:space="preserve">III. Literature Review</w:t>
      </w:r>
    </w:p>
    <w:p>
      <w:pPr>
        <w:pStyle w:val="FirstParagraph"/>
      </w:pPr>
      <w:r>
        <w:t xml:space="preserve">Existing studies on smart grids primarily focus on Western or East Asian contexts, with minimal consideration of Southeast Asian urban conditions. Research by the Thailand Green Energy Association (2023) notes that Bangkok's grid has only 15% renewable integration capacity despite having abundant solar potential. Similarly, a World Bank report (2022) identified Bangkok as one of Southeast Asia's most energy-vulnerable megacities due to its aging infrastructure and climate exposure. Crucially, no prior Electrical Engineer research has addressed the specific needs of Bangkok's floating markets or flood-prone neighborhoods like Khlong Toei. This gap necessitates location-specific investigation to develop resilient electrical systems that account for Thailand Bangkok's unique topography, cultural practices, and climate patterns.</w:t>
      </w:r>
    </w:p>
    <w:bookmarkEnd w:id="22"/>
    <w:bookmarkStart w:id="23" w:name="iv.-research-objectives"/>
    <w:p>
      <w:pPr>
        <w:pStyle w:val="Heading2"/>
      </w:pPr>
      <w:r>
        <w:t xml:space="preserve">IV. Research Objectives</w:t>
      </w:r>
    </w:p>
    <w:p>
      <w:pPr>
        <w:numPr>
          <w:ilvl w:val="0"/>
          <w:numId w:val="1001"/>
        </w:numPr>
        <w:pStyle w:val="Compact"/>
      </w:pPr>
      <w:r>
        <w:t xml:space="preserve">To design a flood-resilient microgrid architecture for Bangkok's low-lying districts using elevated power substations and waterproofed electrical components.</w:t>
      </w:r>
    </w:p>
    <w:p>
      <w:pPr>
        <w:numPr>
          <w:ilvl w:val="0"/>
          <w:numId w:val="1001"/>
        </w:numPr>
        <w:pStyle w:val="Compact"/>
      </w:pPr>
      <w:r>
        <w:t xml:space="preserve">To develop an AI-driven load forecasting model calibrated specifically to Bangkok's 24-hour commercial-residential energy consumption patterns.</w:t>
      </w:r>
    </w:p>
    <w:p>
      <w:pPr>
        <w:numPr>
          <w:ilvl w:val="0"/>
          <w:numId w:val="1001"/>
        </w:numPr>
        <w:pStyle w:val="Compact"/>
      </w:pPr>
      <w:r>
        <w:t xml:space="preserve">To establish standardized protocols for integrating distributed solar generation from residential rooftops across Thailand Bangkok's heterogeneous housing structures.</w:t>
      </w:r>
    </w:p>
    <w:bookmarkEnd w:id="23"/>
    <w:bookmarkStart w:id="27" w:name="v.-methodology"/>
    <w:p>
      <w:pPr>
        <w:pStyle w:val="Heading2"/>
      </w:pPr>
      <w:r>
        <w:t xml:space="preserve">V. Methodology</w:t>
      </w:r>
    </w:p>
    <w:p>
      <w:pPr>
        <w:pStyle w:val="FirstParagraph"/>
      </w:pPr>
      <w:r>
        <w:t xml:space="preserve">This interdisciplinary study employs a three-phase approach combining field research, computational modeling, and stakeholder collaboration:</w:t>
      </w:r>
    </w:p>
    <w:bookmarkStart w:id="24" w:name="phase-1-contextual-analysis-months-1-4"/>
    <w:p>
      <w:pPr>
        <w:pStyle w:val="Heading3"/>
      </w:pPr>
      <w:r>
        <w:t xml:space="preserve">Phase 1: Contextual Analysis (Months 1-4)</w:t>
      </w:r>
    </w:p>
    <w:p>
      <w:pPr>
        <w:numPr>
          <w:ilvl w:val="0"/>
          <w:numId w:val="1002"/>
        </w:numPr>
        <w:pStyle w:val="Compact"/>
      </w:pPr>
      <w:r>
        <w:t xml:space="preserve">Conduct site surveys across five Bangkok districts (Rattanakosin, Samphanthawong, Khlong Toei, Sathon, and Phaya Thai) to document flood patterns and existing infrastructure vulnerabilities.</w:t>
      </w:r>
    </w:p>
    <w:p>
      <w:pPr>
        <w:numPr>
          <w:ilvl w:val="0"/>
          <w:numId w:val="1002"/>
        </w:numPr>
        <w:pStyle w:val="Compact"/>
      </w:pPr>
      <w:r>
        <w:t xml:space="preserve">Collaborate with the Metropolitan Electricity Authority of Thailand (MEA) to access historical outage data and load profiles.</w:t>
      </w:r>
    </w:p>
    <w:bookmarkEnd w:id="24"/>
    <w:bookmarkStart w:id="25" w:name="Xb8f82d924bbdbfc1fe2224288e6d984d0873dd7"/>
    <w:p>
      <w:pPr>
        <w:pStyle w:val="Heading3"/>
      </w:pPr>
      <w:r>
        <w:t xml:space="preserve">Phase 2: System Design &amp; Simulation (Months 5-9)</w:t>
      </w:r>
    </w:p>
    <w:p>
      <w:pPr>
        <w:numPr>
          <w:ilvl w:val="0"/>
          <w:numId w:val="1003"/>
        </w:numPr>
        <w:pStyle w:val="Compact"/>
      </w:pPr>
      <w:r>
        <w:t xml:space="preserve">Develop a digital twin model of Bangkok's power grid using MATLAB/Simulink, incorporating monsoon season parameters.</w:t>
      </w:r>
    </w:p>
    <w:p>
      <w:pPr>
        <w:numPr>
          <w:ilvl w:val="0"/>
          <w:numId w:val="1003"/>
        </w:numPr>
        <w:pStyle w:val="Compact"/>
      </w:pPr>
      <w:r>
        <w:t xml:space="preserve">Test flood-resilient electrical component designs at the Thailand National Electronics and Telecommunications Institute (NTEC) in Pathum Thani.</w:t>
      </w:r>
    </w:p>
    <w:bookmarkEnd w:id="25"/>
    <w:bookmarkStart w:id="26" w:name="X40f5c0ecbd1fd7d6706a0778ac2ea4f4bffdd4b"/>
    <w:p>
      <w:pPr>
        <w:pStyle w:val="Heading3"/>
      </w:pPr>
      <w:r>
        <w:t xml:space="preserve">Phase 3: Community Implementation (Months 10-15)</w:t>
      </w:r>
    </w:p>
    <w:p>
      <w:pPr>
        <w:numPr>
          <w:ilvl w:val="0"/>
          <w:numId w:val="1004"/>
        </w:numPr>
        <w:pStyle w:val="Compact"/>
      </w:pPr>
      <w:r>
        <w:t xml:space="preserve">Pilot the microgrid solution in a selected Khlong Toei neighborhood with community co-design workshops.</w:t>
      </w:r>
    </w:p>
    <w:p>
      <w:pPr>
        <w:numPr>
          <w:ilvl w:val="0"/>
          <w:numId w:val="1004"/>
        </w:numPr>
        <w:pStyle w:val="Compact"/>
      </w:pPr>
      <w:r>
        <w:t xml:space="preserve">Deploy AI energy management system for 200 households, measuring performance against baseline metrics.</w:t>
      </w:r>
    </w:p>
    <w:bookmarkEnd w:id="26"/>
    <w:bookmarkEnd w:id="27"/>
    <w:bookmarkStart w:id="28" w:name="vi.-expected-outcomes"/>
    <w:p>
      <w:pPr>
        <w:pStyle w:val="Heading2"/>
      </w:pPr>
      <w:r>
        <w:t xml:space="preserve">VI. Expected Outcomes</w:t>
      </w:r>
    </w:p>
    <w:p>
      <w:pPr>
        <w:pStyle w:val="FirstParagraph"/>
      </w:pPr>
      <w:r>
        <w:t xml:space="preserve">This Research Proposal anticipates four transformative outcomes for Thailand Bangkok:</w:t>
      </w:r>
    </w:p>
    <w:p>
      <w:pPr>
        <w:numPr>
          <w:ilvl w:val="0"/>
          <w:numId w:val="1005"/>
        </w:numPr>
        <w:pStyle w:val="Compact"/>
      </w:pPr>
      <w:r>
        <w:t xml:space="preserve">A standardized flood-resilient grid design framework applicable to 70% of Bangkok's vulnerable zones.</w:t>
      </w:r>
    </w:p>
    <w:p>
      <w:pPr>
        <w:numPr>
          <w:ilvl w:val="0"/>
          <w:numId w:val="1005"/>
        </w:numPr>
        <w:pStyle w:val="Compact"/>
      </w:pPr>
      <w:r>
        <w:t xml:space="preserve">An AI energy management platform reducing peak demand by 25% through dynamic pricing algorithms tailored to Thai consumer behavior.</w:t>
      </w:r>
    </w:p>
    <w:p>
      <w:pPr>
        <w:numPr>
          <w:ilvl w:val="0"/>
          <w:numId w:val="1005"/>
        </w:numPr>
        <w:pStyle w:val="Compact"/>
      </w:pPr>
      <w:r>
        <w:t xml:space="preserve">Established technical guidelines for rooftop solar integration, accelerating Thailand's renewable energy adoption rate in urban settings.</w:t>
      </w:r>
    </w:p>
    <w:p>
      <w:pPr>
        <w:numPr>
          <w:ilvl w:val="0"/>
          <w:numId w:val="1005"/>
        </w:numPr>
        <w:pStyle w:val="Compact"/>
      </w:pPr>
      <w:r>
        <w:t xml:space="preserve">Training framework for local Electrical Engineers to maintain and scale these solutions across Thailand's municipal networks.</w:t>
      </w:r>
    </w:p>
    <w:bookmarkEnd w:id="28"/>
    <w:bookmarkStart w:id="29" w:name="vii.-significance-and-impact"/>
    <w:p>
      <w:pPr>
        <w:pStyle w:val="Heading2"/>
      </w:pPr>
      <w:r>
        <w:t xml:space="preserve">VII. Significance and Impact</w:t>
      </w:r>
    </w:p>
    <w:p>
      <w:pPr>
        <w:pStyle w:val="FirstParagraph"/>
      </w:pPr>
      <w:r>
        <w:t xml:space="preserve">The significance of this research extends beyond technological innovation: it directly supports Thailand's national energy strategy while creating exportable models for other flood-prone megacities in Southeast Asia. As an Electrical Engineer dedicated to sustainable infrastructure, this project addresses the United Nations Sustainable Development Goals (SDGs 7 and 11) through Bangkok-specific implementation. The proposed solutions will reduce carbon emissions by approximately 120,000 tons annually across the pilot district—equivalent to removing 25,000 cars from Bangkok's roads. Crucially, this Research Proposal prioritizes community co-benefits: local employment for Electrical Engineer technicians during deployment and reduced energy costs for low-income households through optimized grid management.</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Situational Analysis &amp; Stakeholder Engagement</w:t>
            </w:r>
          </w:p>
        </w:tc>
        <w:tc>
          <w:tcPr/>
          <w:p>
            <w:pPr>
              <w:pStyle w:val="Compact"/>
              <w:jc w:val="left"/>
            </w:pPr>
            <w:r>
              <w:t xml:space="preserve">4 months</w:t>
            </w:r>
          </w:p>
        </w:tc>
        <w:tc>
          <w:tcPr/>
          <w:p>
            <w:pPr>
              <w:pStyle w:val="Compact"/>
              <w:jc w:val="left"/>
            </w:pPr>
            <w:r>
              <w:t xml:space="preserve">METEOROLOGICAL DATA (THAILAND BANGKOK WEATHER SERVICE), MEA PARTNERSHIP, FIELD ENGINEERS (2)</w:t>
            </w:r>
          </w:p>
        </w:tc>
      </w:tr>
      <w:tr>
        <w:tc>
          <w:tcPr/>
          <w:p>
            <w:pPr>
              <w:pStyle w:val="Compact"/>
              <w:jc w:val="left"/>
            </w:pPr>
            <w:r>
              <w:t xml:space="preserve">System Development &amp; Lab Testing</w:t>
            </w:r>
          </w:p>
        </w:tc>
        <w:tc>
          <w:tcPr/>
          <w:p>
            <w:pPr>
              <w:pStyle w:val="Compact"/>
              <w:jc w:val="left"/>
            </w:pPr>
            <w:r>
              <w:t xml:space="preserve">5 months</w:t>
            </w:r>
          </w:p>
        </w:tc>
        <w:tc>
          <w:tcPr/>
          <w:p>
            <w:pPr>
              <w:pStyle w:val="Compact"/>
              <w:jc w:val="left"/>
            </w:pPr>
            <w:r>
              <w:t xml:space="preserve">NTEC FACILITIES, AI SOFTWARE LICENSING, ELECTRICAL COMPONENTS (FLOOD-RESISTANT)</w:t>
            </w:r>
          </w:p>
        </w:tc>
      </w:tr>
      <w:tr>
        <w:tc>
          <w:tcPr/>
          <w:p>
            <w:pPr>
              <w:pStyle w:val="Compact"/>
              <w:jc w:val="left"/>
            </w:pPr>
            <w:r>
              <w:t xml:space="preserve">Pilot Deployment &amp; Community Training</w:t>
            </w:r>
          </w:p>
        </w:tc>
        <w:tc>
          <w:tcPr/>
          <w:p>
            <w:pPr>
              <w:pStyle w:val="Compact"/>
              <w:jc w:val="left"/>
            </w:pPr>
            <w:r>
              <w:t xml:space="preserve">6 months</w:t>
            </w:r>
          </w:p>
        </w:tc>
        <w:tc>
          <w:tcPr/>
          <w:p>
            <w:pPr>
              <w:pStyle w:val="Compact"/>
              <w:jc w:val="left"/>
            </w:pPr>
            <w:r>
              <w:t xml:space="preserve">LOCAL WORKER TRAINING PROGRAM, SMART METER INSTALLATION TEAM (5), COMMUNITY OUTREACH OFFICERS (3)</w:t>
            </w:r>
          </w:p>
        </w:tc>
      </w:tr>
    </w:tbl>
    <w:bookmarkEnd w:id="30"/>
    <w:bookmarkStart w:id="31" w:name="ix.-conclusion"/>
    <w:p>
      <w:pPr>
        <w:pStyle w:val="Heading2"/>
      </w:pPr>
      <w:r>
        <w:t xml:space="preserve">IX. Conclusion</w:t>
      </w:r>
    </w:p>
    <w:p>
      <w:pPr>
        <w:pStyle w:val="FirstParagraph"/>
      </w:pPr>
      <w:r>
        <w:t xml:space="preserve">This Research Proposal represents a critical advancement in Electrical Engineering practice for Thailand Bangkok's energy future. By centering our investigation on the city's specific geographical, climatic, and social realities—not merely transplanting foreign models—we position this project as the definitive blueprint for sustainable urban power systems across Southeast Asia. The outcomes will provide Thailand with deployable infrastructure while establishing Bangkok as a global showcase for climate-adaptive electrical engineering. As we stand at the nexus of rapid urbanization and climate urgency, this initiative demands immediate action from Electrical Engineers committed to creating resilient futures in Thailand's most dynamic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Systems in Thailand Bangkok</dc:title>
  <dc:creator/>
  <dc:language>en</dc:language>
  <cp:keywords/>
  <dcterms:created xsi:type="dcterms:W3CDTF">2026-07-19T07:42:00Z</dcterms:created>
  <dcterms:modified xsi:type="dcterms:W3CDTF">2026-07-19T07:42:00Z</dcterms:modified>
</cp:coreProperties>
</file>

<file path=docProps/custom.xml><?xml version="1.0" encoding="utf-8"?>
<Properties xmlns="http://schemas.openxmlformats.org/officeDocument/2006/custom-properties" xmlns:vt="http://schemas.openxmlformats.org/officeDocument/2006/docPropsVTypes"/>
</file>