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City's</w:t>
      </w:r>
      <w:r>
        <w:t xml:space="preserve"> </w:t>
      </w:r>
      <w:r>
        <w:t xml:space="preserve">Power</w:t>
      </w:r>
      <w:r>
        <w:t xml:space="preserve"> </w:t>
      </w:r>
      <w:r>
        <w:t xml:space="preserve">Infrastructure</w:t>
      </w:r>
    </w:p>
    <w:bookmarkStart w:id="28" w:name="Xe5f6dfeb091cee9751ed3c4f979598ab25b8e12"/>
    <w:p>
      <w:pPr>
        <w:pStyle w:val="Heading1"/>
      </w:pPr>
      <w:r>
        <w:t xml:space="preserve">Research Proposal: Enhancing Grid Resilience and Sustainability in United States New York City through Advanced Electrical Engineering Innovations</w:t>
      </w:r>
    </w:p>
    <w:bookmarkStart w:id="20" w:name="X5c0f94c25687d65a2c9749b45f0b1b4d68b1ce3"/>
    <w:p>
      <w:pPr>
        <w:pStyle w:val="Heading2"/>
      </w:pPr>
      <w:r>
        <w:t xml:space="preserve">1. Introduction: The Critical Imperative for Modern Electrical Engineering in NYC</w:t>
      </w:r>
    </w:p>
    <w:p>
      <w:pPr>
        <w:pStyle w:val="FirstParagraph"/>
      </w:pPr>
      <w:r>
        <w:t xml:space="preserve">The dense urban landscape of United States New York City presents unprecedented challenges for electrical infrastructure, demanding innovative solutions from the field of electrical engineering. As the most populous city in the United States and a global economic hub, New York City's power grid serves over 8 million residents and 3 million commercial entities across its five boroughs. Yet, this critical infrastructure remains vulnerable to aging components, climate change impacts (including extreme weather events), and increasing energy demands from electrification trends. The</w:t>
      </w:r>
      <w:r>
        <w:t xml:space="preserve"> </w:t>
      </w:r>
      <w:r>
        <w:rPr>
          <w:bCs/>
          <w:b/>
        </w:rPr>
        <w:t xml:space="preserve">Electrical Engineer</w:t>
      </w:r>
      <w:r>
        <w:t xml:space="preserve"> </w:t>
      </w:r>
      <w:r>
        <w:t xml:space="preserve">profession stands at the forefront of addressing these challenges through research-driven innovation. This</w:t>
      </w:r>
      <w:r>
        <w:t xml:space="preserve"> </w:t>
      </w:r>
      <w:r>
        <w:rPr>
          <w:bCs/>
          <w:b/>
        </w:rPr>
        <w:t xml:space="preserve">Research Proposal</w:t>
      </w:r>
      <w:r>
        <w:t xml:space="preserve"> </w:t>
      </w:r>
      <w:r>
        <w:t xml:space="preserve">outlines a comprehensive study to transform NYC's electrical systems into resilient, sustainable, and smart networks—directly aligning with the city's 2050 carbon neutrality goals and critical infrastructure security mandates under New York State regulations.</w:t>
      </w:r>
    </w:p>
    <w:bookmarkEnd w:id="20"/>
    <w:bookmarkStart w:id="21" w:name="Xaa73d620a5d0929e776d168e639e63e5cace576"/>
    <w:p>
      <w:pPr>
        <w:pStyle w:val="Heading2"/>
      </w:pPr>
      <w:r>
        <w:t xml:space="preserve">2. Problem Statement: Systemic Vulnerabilities in NYC's Electrical Infrastructure</w:t>
      </w:r>
    </w:p>
    <w:p>
      <w:pPr>
        <w:pStyle w:val="FirstParagraph"/>
      </w:pPr>
      <w:r>
        <w:t xml:space="preserve">New York City's electrical grid, largely constructed in the mid-20th century, faces systemic risks that threaten public safety, economic continuity, and environmental objectives. Key issues include:</w:t>
      </w:r>
    </w:p>
    <w:p>
      <w:pPr>
        <w:numPr>
          <w:ilvl w:val="0"/>
          <w:numId w:val="1001"/>
        </w:numPr>
        <w:pStyle w:val="Compact"/>
      </w:pPr>
      <w:r>
        <w:rPr>
          <w:bCs/>
          <w:b/>
        </w:rPr>
        <w:t xml:space="preserve">Aging Infrastructure:</w:t>
      </w:r>
      <w:r>
        <w:t xml:space="preserve"> </w:t>
      </w:r>
      <w:r>
        <w:t xml:space="preserve">Over 35% of NYC's transformers and substations exceed their designed lifespan (NYISO, 2023), increasing failure risks during heatwaves or storms.</w:t>
      </w:r>
    </w:p>
    <w:p>
      <w:pPr>
        <w:numPr>
          <w:ilvl w:val="0"/>
          <w:numId w:val="1001"/>
        </w:numPr>
        <w:pStyle w:val="Compact"/>
      </w:pPr>
      <w:r>
        <w:rPr>
          <w:bCs/>
          <w:b/>
        </w:rPr>
        <w:t xml:space="preserve">Climate Vulnerability:</w:t>
      </w:r>
      <w:r>
        <w:t xml:space="preserve"> </w:t>
      </w:r>
      <w:r>
        <w:t xml:space="preserve">Superstorm Sandy (2012) exposed grid fragility when sea-level rise flooded critical facilities; recent studies indicate 75% of NYC substations face flood risk by 2050 (Columbia Climate School, 2023).</w:t>
      </w:r>
    </w:p>
    <w:p>
      <w:pPr>
        <w:numPr>
          <w:ilvl w:val="0"/>
          <w:numId w:val="1001"/>
        </w:numPr>
        <w:pStyle w:val="Compact"/>
      </w:pPr>
      <w:r>
        <w:rPr>
          <w:bCs/>
          <w:b/>
        </w:rPr>
        <w:t xml:space="preserve">Renewable Integration Challenges:</w:t>
      </w:r>
      <w:r>
        <w:t xml:space="preserve"> </w:t>
      </w:r>
      <w:r>
        <w:t xml:space="preserve">NYC's aggressive renewable targets (70% clean electricity by 2030) require grid modernization to handle distributed energy resources without compromising stability.</w:t>
      </w:r>
    </w:p>
    <w:p>
      <w:pPr>
        <w:pStyle w:val="FirstParagraph"/>
      </w:pPr>
      <w:r>
        <w:t xml:space="preserve">This research directly addresses these gaps through targeted electrical engineering advancements specific to the</w:t>
      </w:r>
      <w:r>
        <w:t xml:space="preserve"> </w:t>
      </w:r>
      <w:r>
        <w:rPr>
          <w:bCs/>
          <w:b/>
        </w:rPr>
        <w:t xml:space="preserve">United States New York City</w:t>
      </w:r>
      <w:r>
        <w:t xml:space="preserve"> </w:t>
      </w:r>
      <w:r>
        <w:t xml:space="preserve">context, where population density and infrastructure complexity amplify risks beyond typical urban settings.</w:t>
      </w:r>
    </w:p>
    <w:bookmarkEnd w:id="21"/>
    <w:bookmarkStart w:id="22" w:name="X690ff597385e604a56fe07e64f28a28dc6d45cb"/>
    <w:p>
      <w:pPr>
        <w:pStyle w:val="Heading2"/>
      </w:pPr>
      <w:r>
        <w:t xml:space="preserve">3. Literature Review: Gaps in Current Electrical Engineering Approaches for Megacities</w:t>
      </w:r>
    </w:p>
    <w:p>
      <w:pPr>
        <w:pStyle w:val="FirstParagraph"/>
      </w:pPr>
      <w:r>
        <w:t xml:space="preserve">While global research on smart grids exists (e.g., IEEE Transactions on Smart Grid), studies rarely address the unique constraints of NYC's infrastructure:</w:t>
      </w:r>
    </w:p>
    <w:p>
      <w:pPr>
        <w:numPr>
          <w:ilvl w:val="0"/>
          <w:numId w:val="1002"/>
        </w:numPr>
        <w:pStyle w:val="Compact"/>
      </w:pPr>
      <w:r>
        <w:rPr>
          <w:iCs/>
          <w:i/>
        </w:rPr>
        <w:t xml:space="preserve">Urban Density Limitations:</w:t>
      </w:r>
      <w:r>
        <w:t xml:space="preserve"> </w:t>
      </w:r>
      <w:r>
        <w:t xml:space="preserve">Most grid-hardening models assume suburban or rural settings, ignoring NYC's underground cable networks and limited space for new substations.</w:t>
      </w:r>
    </w:p>
    <w:p>
      <w:pPr>
        <w:numPr>
          <w:ilvl w:val="0"/>
          <w:numId w:val="1002"/>
        </w:numPr>
        <w:pStyle w:val="Compact"/>
      </w:pPr>
      <w:r>
        <w:rPr>
          <w:iCs/>
          <w:i/>
        </w:rPr>
        <w:t xml:space="preserve">Policy-Technology Mismatch:</w:t>
      </w:r>
      <w:r>
        <w:t xml:space="preserve"> </w:t>
      </w:r>
      <w:r>
        <w:t xml:space="preserve">Existing frameworks (e.g., NERC standards) lack city-specific adaptation for microgrid integration in historic districts like Manhattan's Lower East Side.</w:t>
      </w:r>
    </w:p>
    <w:p>
      <w:pPr>
        <w:numPr>
          <w:ilvl w:val="0"/>
          <w:numId w:val="1002"/>
        </w:numPr>
        <w:pStyle w:val="Compact"/>
      </w:pPr>
      <w:r>
        <w:rPr>
          <w:iCs/>
          <w:i/>
        </w:rPr>
        <w:t xml:space="preserve">Critical Gap:</w:t>
      </w:r>
      <w:r>
        <w:t xml:space="preserve"> </w:t>
      </w:r>
      <w:r>
        <w:t xml:space="preserve">No comprehensive study evaluates how AI-driven grid management can optimize NYC's patchwork of Con Edison, municipal, and private networks under climate stressors.</w:t>
      </w:r>
    </w:p>
    <w:p>
      <w:pPr>
        <w:pStyle w:val="FirstParagraph"/>
      </w:pPr>
      <w:r>
        <w:t xml:space="preserve">This proposal bridges these gaps by focusing exclusively on</w:t>
      </w:r>
      <w:r>
        <w:t xml:space="preserve"> </w:t>
      </w:r>
      <w:r>
        <w:rPr>
          <w:bCs/>
          <w:b/>
        </w:rPr>
        <w:t xml:space="preserve">Electrical Engineer</w:t>
      </w:r>
      <w:r>
        <w:t xml:space="preserve">-centric solutions tailored for the New York City ecosystem.</w:t>
      </w:r>
    </w:p>
    <w:bookmarkEnd w:id="22"/>
    <w:bookmarkStart w:id="23" w:name="research-objectives-and-questions"/>
    <w:p>
      <w:pPr>
        <w:pStyle w:val="Heading2"/>
      </w:pPr>
      <w:r>
        <w:t xml:space="preserve">4. Research Objectives and Questions</w:t>
      </w:r>
    </w:p>
    <w:p>
      <w:pPr>
        <w:pStyle w:val="FirstParagraph"/>
      </w:pPr>
      <w:r>
        <w:t xml:space="preserve">This study will achieve three core objectives through interdisciplinary electrical engineering research:</w:t>
      </w:r>
    </w:p>
    <w:p>
      <w:pPr>
        <w:numPr>
          <w:ilvl w:val="0"/>
          <w:numId w:val="1003"/>
        </w:numPr>
        <w:pStyle w:val="Compact"/>
      </w:pPr>
      <w:r>
        <w:rPr>
          <w:iCs/>
          <w:i/>
        </w:rPr>
        <w:t xml:space="preserve">Develop AI-Optimized Grid Resilience Frameworks:</w:t>
      </w:r>
      <w:r>
        <w:t xml:space="preserve"> </w:t>
      </w:r>
      <w:r>
        <w:t xml:space="preserve">Create machine learning models trained on NYC-specific outage data to predict failure hotspots during extreme weather, reducing response times by 40%.</w:t>
      </w:r>
    </w:p>
    <w:p>
      <w:pPr>
        <w:numPr>
          <w:ilvl w:val="0"/>
          <w:numId w:val="1003"/>
        </w:numPr>
        <w:pStyle w:val="Compact"/>
      </w:pPr>
      <w:r>
        <w:rPr>
          <w:iCs/>
          <w:i/>
        </w:rPr>
        <w:t xml:space="preserve">Design Flood-Resistant Substation Protocols:</w:t>
      </w:r>
      <w:r>
        <w:t xml:space="preserve"> </w:t>
      </w:r>
      <w:r>
        <w:t xml:space="preserve">Engineer substation enclosures and transformer cooling systems using NYC coastal geology data to withstand 100-year flood events.</w:t>
      </w:r>
    </w:p>
    <w:p>
      <w:pPr>
        <w:numPr>
          <w:ilvl w:val="0"/>
          <w:numId w:val="1003"/>
        </w:numPr>
        <w:pStyle w:val="Compact"/>
      </w:pPr>
      <w:r>
        <w:rPr>
          <w:iCs/>
          <w:i/>
        </w:rPr>
        <w:t xml:space="preserve">Validate Microgrid Integration in Historic Districts:</w:t>
      </w:r>
      <w:r>
        <w:t xml:space="preserve"> </w:t>
      </w:r>
      <w:r>
        <w:t xml:space="preserve">Test decentralized energy systems with building-integrated renewables in Brooklyn's DUMBO neighborhood, ensuring compliance with landmark preservation codes.</w:t>
      </w:r>
    </w:p>
    <w:p>
      <w:pPr>
        <w:pStyle w:val="FirstParagraph"/>
      </w:pPr>
      <w:r>
        <w:t xml:space="preserve">Key research questions guiding this work include:</w:t>
      </w:r>
      <w:r>
        <w:t xml:space="preserve"> </w:t>
      </w:r>
      <w:r>
        <w:rPr>
          <w:iCs/>
          <w:i/>
        </w:rPr>
        <w:t xml:space="preserve">"How can real-time electrical monitoring systems be adapted to NYC's aging underground infrastructure without disruptive excavation?"</w:t>
      </w:r>
      <w:r>
        <w:t xml:space="preserve"> </w:t>
      </w:r>
      <w:r>
        <w:t xml:space="preserve">and</w:t>
      </w:r>
      <w:r>
        <w:t xml:space="preserve"> </w:t>
      </w:r>
      <w:r>
        <w:rPr>
          <w:iCs/>
          <w:i/>
        </w:rPr>
        <w:t xml:space="preserve">"What microgrid configurations maximize resilience for critical facilities (hospitals, shelters) while maintaining historic preservation standards?"</w:t>
      </w:r>
    </w:p>
    <w:bookmarkEnd w:id="23"/>
    <w:bookmarkStart w:id="24" w:name="Xce22a71641c226cb6e314b70e2eb55d4fa706d8"/>
    <w:p>
      <w:pPr>
        <w:pStyle w:val="Heading2"/>
      </w:pPr>
      <w:r>
        <w:t xml:space="preserve">5. Methodology: NYC-Centric Electrical Engineering Research Design</w:t>
      </w:r>
    </w:p>
    <w:p>
      <w:pPr>
        <w:pStyle w:val="FirstParagraph"/>
      </w:pPr>
      <w:r>
        <w:t xml:space="preserve">The methodology employs a three-phase approach grounded in practical NYC constraints:</w:t>
      </w:r>
    </w:p>
    <w:p>
      <w:pPr>
        <w:numPr>
          <w:ilvl w:val="0"/>
          <w:numId w:val="1004"/>
        </w:numPr>
        <w:pStyle w:val="Compact"/>
      </w:pPr>
      <w:r>
        <w:rPr>
          <w:bCs/>
          <w:b/>
        </w:rPr>
        <w:t xml:space="preserve">Phase 1: Data Acquisition &amp; Modeling (Months 1-6):</w:t>
      </w:r>
      <w:r>
        <w:t xml:space="preserve"> </w:t>
      </w:r>
      <w:r>
        <w:t xml:space="preserve">Partner with Con Edison and NYISO to access anonymized outage records, topographic maps, and climate projections. Use NYC-specific datasets (e.g., NYC Department of Environmental Protection flood zones) to train predictive AI models in Python/TensorFlow.</w:t>
      </w:r>
    </w:p>
    <w:p>
      <w:pPr>
        <w:numPr>
          <w:ilvl w:val="0"/>
          <w:numId w:val="1004"/>
        </w:numPr>
        <w:pStyle w:val="Compact"/>
      </w:pPr>
      <w:r>
        <w:rPr>
          <w:bCs/>
          <w:b/>
        </w:rPr>
        <w:t xml:space="preserve">Phase 2: Physical Prototyping (Months 7-14):</w:t>
      </w:r>
      <w:r>
        <w:t xml:space="preserve"> </w:t>
      </w:r>
      <w:r>
        <w:t xml:space="preserve">Collaborate with CUNY's Electrical Engineering Lab to build scaled substation models tested under simulated flood conditions in the Brooklyn Navy Yard. Apply NYC Building Code amendments for underground installations.</w:t>
      </w:r>
    </w:p>
    <w:p>
      <w:pPr>
        <w:numPr>
          <w:ilvl w:val="0"/>
          <w:numId w:val="1004"/>
        </w:numPr>
        <w:pStyle w:val="Compact"/>
      </w:pPr>
      <w:r>
        <w:rPr>
          <w:bCs/>
          <w:b/>
        </w:rPr>
        <w:t xml:space="preserve">Phase 3: Field Validation (Months 15-24):</w:t>
      </w:r>
      <w:r>
        <w:t xml:space="preserve"> </w:t>
      </w:r>
      <w:r>
        <w:t xml:space="preserve">Deploy pilot systems in Queens' Astoria (a high-density, climate-vulnerable zone) with real-time monitoring. Measure performance against NYSERDA benchmarks for grid stability and carbon reduction.</w:t>
      </w:r>
    </w:p>
    <w:p>
      <w:pPr>
        <w:pStyle w:val="FirstParagraph"/>
      </w:pPr>
      <w:r>
        <w:t xml:space="preserve">All research adheres to IEEE standards while prioritizing NYC's unique regulatory landscape, including the City's Local Law 97 emissions compliance requirements.</w:t>
      </w:r>
    </w:p>
    <w:bookmarkEnd w:id="24"/>
    <w:bookmarkStart w:id="25" w:name="Xa7470ed9870b2e08feaeceaef0a03d69006c670"/>
    <w:p>
      <w:pPr>
        <w:pStyle w:val="Heading2"/>
      </w:pPr>
      <w:r>
        <w:t xml:space="preserve">6. Expected Outcomes and Impact on United States New York City</w:t>
      </w:r>
    </w:p>
    <w:p>
      <w:pPr>
        <w:pStyle w:val="FirstParagraph"/>
      </w:pPr>
      <w:r>
        <w:t xml:space="preserve">This research will deliver tangible outcomes for the</w:t>
      </w:r>
      <w:r>
        <w:t xml:space="preserve"> </w:t>
      </w:r>
      <w:r>
        <w:rPr>
          <w:bCs/>
          <w:b/>
        </w:rPr>
        <w:t xml:space="preserve">United States New York City</w:t>
      </w:r>
      <w:r>
        <w:t xml:space="preserve"> </w:t>
      </w:r>
      <w:r>
        <w:t xml:space="preserve">ecosystem:</w:t>
      </w:r>
    </w:p>
    <w:p>
      <w:pPr>
        <w:numPr>
          <w:ilvl w:val="0"/>
          <w:numId w:val="1005"/>
        </w:numPr>
        <w:pStyle w:val="Compact"/>
      </w:pPr>
      <w:r>
        <w:rPr>
          <w:bCs/>
          <w:b/>
        </w:rPr>
        <w:t xml:space="preserve">Technical Innovation:</w:t>
      </w:r>
      <w:r>
        <w:t xml:space="preserve"> </w:t>
      </w:r>
      <w:r>
        <w:t xml:space="preserve">First NYC-specific AI grid resilience toolkit (open-source for utility companies), reducing outage durations by 35% in pilot zones.</w:t>
      </w:r>
    </w:p>
    <w:p>
      <w:pPr>
        <w:numPr>
          <w:ilvl w:val="0"/>
          <w:numId w:val="1005"/>
        </w:numPr>
        <w:pStyle w:val="Compact"/>
      </w:pPr>
      <w:r>
        <w:rPr>
          <w:bCs/>
          <w:b/>
        </w:rPr>
        <w:t xml:space="preserve">Economic Value:</w:t>
      </w:r>
      <w:r>
        <w:t xml:space="preserve"> </w:t>
      </w:r>
      <w:r>
        <w:t xml:space="preserve">Projected $280M in avoided costs from reduced storm-related damages (based on NYISO impact assessments).</w:t>
      </w:r>
    </w:p>
    <w:p>
      <w:pPr>
        <w:numPr>
          <w:ilvl w:val="0"/>
          <w:numId w:val="1005"/>
        </w:numPr>
        <w:pStyle w:val="Compact"/>
      </w:pPr>
      <w:r>
        <w:rPr>
          <w:bCs/>
          <w:b/>
        </w:rPr>
        <w:t xml:space="preserve">Policy Influence:</w:t>
      </w:r>
      <w:r>
        <w:t xml:space="preserve"> </w:t>
      </w:r>
      <w:r>
        <w:t xml:space="preserve">Model regulations for citywide substation hardening, directly informing NYC Mayor's Office of Resiliency initiatives.</w:t>
      </w:r>
    </w:p>
    <w:p>
      <w:pPr>
        <w:numPr>
          <w:ilvl w:val="0"/>
          <w:numId w:val="1005"/>
        </w:numPr>
        <w:pStyle w:val="Compact"/>
      </w:pPr>
      <w:r>
        <w:rPr>
          <w:bCs/>
          <w:b/>
        </w:rPr>
        <w:t xml:space="preserve">Talent Development:</w:t>
      </w:r>
      <w:r>
        <w:t xml:space="preserve"> </w:t>
      </w:r>
      <w:r>
        <w:t xml:space="preserve">Training 12 emerging</w:t>
      </w:r>
      <w:r>
        <w:t xml:space="preserve"> </w:t>
      </w:r>
      <w:r>
        <w:rPr>
          <w:bCs/>
          <w:b/>
        </w:rPr>
        <w:t xml:space="preserve">Electrical Engineer</w:t>
      </w:r>
      <w:r>
        <w:t xml:space="preserve">s in NYC-based infrastructure challenges through CUNY partnerships.</w:t>
      </w:r>
    </w:p>
    <w:p>
      <w:pPr>
        <w:pStyle w:val="FirstParagraph"/>
      </w:pPr>
      <w:r>
        <w:t xml:space="preserve">The findings will position New York City as a global leader in urban electrical engineering, with scalable solutions applicable to other major US cities facing similar climate and density pressures.</w:t>
      </w:r>
    </w:p>
    <w:bookmarkEnd w:id="25"/>
    <w:bookmarkStart w:id="26" w:name="X89ec77df3144c9938fc61dd67c9cf6226b58366"/>
    <w:p>
      <w:pPr>
        <w:pStyle w:val="Heading2"/>
      </w:pPr>
      <w:r>
        <w:t xml:space="preserve">7. Conclusion: The Path Forward for Electrical Engineering in NYC</w:t>
      </w:r>
    </w:p>
    <w:p>
      <w:pPr>
        <w:pStyle w:val="FirstParagraph"/>
      </w:pPr>
      <w:r>
        <w:t xml:space="preserve">New York City's electrical future cannot be secured through incremental upgrades alone—it demands transformative research led by visionary</w:t>
      </w:r>
      <w:r>
        <w:t xml:space="preserve"> </w:t>
      </w:r>
      <w:r>
        <w:rPr>
          <w:bCs/>
          <w:b/>
        </w:rPr>
        <w:t xml:space="preserve">Electrical Engineer</w:t>
      </w:r>
      <w:r>
        <w:t xml:space="preserve">s operating within the city's unique constraints. This</w:t>
      </w:r>
      <w:r>
        <w:t xml:space="preserve"> </w:t>
      </w:r>
      <w:r>
        <w:rPr>
          <w:bCs/>
          <w:b/>
        </w:rPr>
        <w:t xml:space="preserve">Research Proposal</w:t>
      </w:r>
      <w:r>
        <w:t xml:space="preserve"> </w:t>
      </w:r>
      <w:r>
        <w:t xml:space="preserve">establishes a blueprint for embedding resilience into every layer of the grid, from transformers to policy frameworks. By prioritizing NYC-specific data, partnerships with municipal stakeholders like Con Edison and NYISO, and solutions compliant with New York State's aggressive climate mandates, this project will deliver more than academic insights: it will build a model for sustainable urban infrastructure in the</w:t>
      </w:r>
      <w:r>
        <w:t xml:space="preserve"> </w:t>
      </w:r>
      <w:r>
        <w:rPr>
          <w:bCs/>
          <w:b/>
        </w:rPr>
        <w:t xml:space="preserve">United States</w:t>
      </w:r>
      <w:r>
        <w:t xml:space="preserve">. As climate threats intensify and energy demands evolve, the innovations developed here will not only safeguard 8 million lives but also set a national benchmark for how electrical engineering serves humanity's most complex urban challenges. The time for targeted research is now—New York City's grid resilience depends on it.</w:t>
      </w:r>
    </w:p>
    <w:bookmarkEnd w:id="26"/>
    <w:bookmarkStart w:id="27" w:name="references-illustrative"/>
    <w:p>
      <w:pPr>
        <w:pStyle w:val="Heading2"/>
      </w:pPr>
      <w:r>
        <w:t xml:space="preserve">8. References (Illustrative)</w:t>
      </w:r>
    </w:p>
    <w:p>
      <w:pPr>
        <w:numPr>
          <w:ilvl w:val="0"/>
          <w:numId w:val="1006"/>
        </w:numPr>
        <w:pStyle w:val="Compact"/>
      </w:pPr>
      <w:r>
        <w:t xml:space="preserve">New York Independent System Operator (NYISO). (2023). *Grid Health Report 2023*.</w:t>
      </w:r>
    </w:p>
    <w:p>
      <w:pPr>
        <w:numPr>
          <w:ilvl w:val="0"/>
          <w:numId w:val="1006"/>
        </w:numPr>
        <w:pStyle w:val="Compact"/>
      </w:pPr>
      <w:r>
        <w:t xml:space="preserve">Columbia Climate School. (2023). *Climate Risk Assessment for NYC Critical Infrastructure*.</w:t>
      </w:r>
    </w:p>
    <w:p>
      <w:pPr>
        <w:numPr>
          <w:ilvl w:val="0"/>
          <w:numId w:val="1006"/>
        </w:numPr>
        <w:pStyle w:val="Compact"/>
      </w:pPr>
      <w:r>
        <w:t xml:space="preserve">NYSERDA. (2024). *Local Law 97 Compliance Roadmap*.</w:t>
      </w:r>
    </w:p>
    <w:p>
      <w:pPr>
        <w:numPr>
          <w:ilvl w:val="0"/>
          <w:numId w:val="1006"/>
        </w:numPr>
        <w:pStyle w:val="Compact"/>
      </w:pPr>
      <w:r>
        <w:t xml:space="preserve">IEEE Standards Association. (2023). *Smart Grid Interoperability Frameworks*.</w:t>
      </w:r>
    </w:p>
    <w:p>
      <w:pPr>
        <w:pStyle w:val="FirstParagraph"/>
      </w:pPr>
      <w:r>
        <w:rPr>
          <w:bCs/>
          <w:b/>
        </w:rPr>
        <w:t xml:space="preserve">Total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Solutions for United States New York City's Power Infrastructure</dc:title>
  <dc:creator/>
  <dc:language>en</dc:language>
  <cp:keywords/>
  <dcterms:created xsi:type="dcterms:W3CDTF">2026-07-23T19:23:42Z</dcterms:created>
  <dcterms:modified xsi:type="dcterms:W3CDTF">2026-07-23T19:23:42Z</dcterms:modified>
</cp:coreProperties>
</file>

<file path=docProps/custom.xml><?xml version="1.0" encoding="utf-8"?>
<Properties xmlns="http://schemas.openxmlformats.org/officeDocument/2006/custom-properties" xmlns:vt="http://schemas.openxmlformats.org/officeDocument/2006/docPropsVTypes"/>
</file>