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Electrical</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7e22203cdabda43593c2049fc2815646e07fef2"/>
    <w:p>
      <w:pPr>
        <w:pStyle w:val="Heading1"/>
      </w:pPr>
      <w:r>
        <w:t xml:space="preserve">Research Proposal: Strategic Integration of Advanced Electrical Engineering Solutions for Urban Grid Modernization in the United States San Francisco Context</w:t>
      </w:r>
    </w:p>
    <w:bookmarkStart w:id="20" w:name="abstract"/>
    <w:p>
      <w:pPr>
        <w:pStyle w:val="Heading2"/>
      </w:pPr>
      <w:r>
        <w:t xml:space="preserve">Abstract</w:t>
      </w:r>
    </w:p>
    <w:p>
      <w:pPr>
        <w:pStyle w:val="FirstParagraph"/>
      </w:pPr>
      <w:r>
        <w:t xml:space="preserve">This Research Proposal outlines a strategic initiative to address critical infrastructure challenges facing the United States San Francisco metropolitan area through the targeted deployment of an advanced Electrical Engineer. As Silicon Valley's epicenter drives unprecedented demand for sustainable, resilient power systems, this proposal details a research-backed framework to position San Francisco as a national leader in next-generation electrical engineering innovation. The study directly responds to escalating grid demands from tech infrastructure, electric vehicle adoption, and climate-driven energy volatility within the United States context.</w:t>
      </w:r>
    </w:p>
    <w:bookmarkEnd w:id="20"/>
    <w:bookmarkStart w:id="21" w:name="Xcec6b1badcff44b8d6a5b42f1003e68f0de5d3f"/>
    <w:p>
      <w:pPr>
        <w:pStyle w:val="Heading2"/>
      </w:pPr>
      <w:r>
        <w:t xml:space="preserve">1. Introduction: The Critical Imperative for Electrical Engineering Excellence in San Francisco</w:t>
      </w:r>
    </w:p>
    <w:p>
      <w:pPr>
        <w:pStyle w:val="FirstParagraph"/>
      </w:pPr>
      <w:r>
        <w:t xml:space="preserve">San Francisco stands at the confluence of technological innovation and environmental urgency within the United States. As a global hub for technology, finance, and sustainability initiatives, the city faces mounting pressure to modernize its electrical infrastructure. Current grid systems—designed for 20th-century demands—are strained by exponential growth in data center energy consumption (over 15% of municipal load), rapid EV adoption (projected 35% of vehicles by 2030), and increasingly frequent extreme weather events linked to climate change. This Research Proposal argues that strategic investment in a specialized Electrical Engineer is not merely beneficial but essential for the United States San Francisco's economic resilience, environmental commitments (e.g., SF’s 100% Renewable Energy by 2035 target), and national leadership in smart grid technology.</w:t>
      </w:r>
    </w:p>
    <w:bookmarkEnd w:id="21"/>
    <w:bookmarkStart w:id="22" w:name="Xd886314703f03ae1ce16d537d143edea25effea"/>
    <w:p>
      <w:pPr>
        <w:pStyle w:val="Heading2"/>
      </w:pPr>
      <w:r>
        <w:t xml:space="preserve">2. Problem Statement: Systemic Vulnerabilities in the United States San Francisco Grid</w:t>
      </w:r>
    </w:p>
    <w:p>
      <w:pPr>
        <w:pStyle w:val="FirstParagraph"/>
      </w:pPr>
      <w:r>
        <w:t xml:space="preserve">Current electrical infrastructure in San Francisco suffers from four critical vulnerabilities:</w:t>
      </w:r>
    </w:p>
    <w:p>
      <w:pPr>
        <w:numPr>
          <w:ilvl w:val="0"/>
          <w:numId w:val="1001"/>
        </w:numPr>
        <w:pStyle w:val="Compact"/>
      </w:pPr>
      <w:r>
        <w:rPr>
          <w:bCs/>
          <w:b/>
        </w:rPr>
        <w:t xml:space="preserve">Grid Congestion:</w:t>
      </w:r>
      <w:r>
        <w:t xml:space="preserve"> </w:t>
      </w:r>
      <w:r>
        <w:t xml:space="preserve">Data centers consume power at rates exceeding traditional industrial users, causing localized overloads and voltage instability.</w:t>
      </w:r>
    </w:p>
    <w:p>
      <w:pPr>
        <w:numPr>
          <w:ilvl w:val="0"/>
          <w:numId w:val="1001"/>
        </w:numPr>
        <w:pStyle w:val="Compact"/>
      </w:pPr>
      <w:r>
        <w:rPr>
          <w:bCs/>
          <w:b/>
        </w:rPr>
        <w:t xml:space="preserve">Lack of Real-Time Monitoring:</w:t>
      </w:r>
      <w:r>
        <w:t xml:space="preserve"> </w:t>
      </w:r>
      <w:r>
        <w:t xml:space="preserve">Outdated SCADA systems fail to provide granular data for dynamic load management during peak demand or emergencies.</w:t>
      </w:r>
    </w:p>
    <w:p>
      <w:pPr>
        <w:numPr>
          <w:ilvl w:val="0"/>
          <w:numId w:val="1001"/>
        </w:numPr>
        <w:pStyle w:val="Compact"/>
      </w:pPr>
      <w:r>
        <w:rPr>
          <w:bCs/>
          <w:b/>
        </w:rPr>
        <w:t xml:space="preserve">Renewable Integration Challenges:</w:t>
      </w:r>
      <w:r>
        <w:t xml:space="preserve"> </w:t>
      </w:r>
      <w:r>
        <w:t xml:space="preserve">Solar and wind sources (increasingly deployed citywide) create intermittency issues without advanced storage and grid-forming inverters.</w:t>
      </w:r>
    </w:p>
    <w:p>
      <w:pPr>
        <w:numPr>
          <w:ilvl w:val="0"/>
          <w:numId w:val="1001"/>
        </w:numPr>
        <w:pStyle w:val="Compact"/>
      </w:pPr>
      <w:r>
        <w:rPr>
          <w:bCs/>
          <w:b/>
        </w:rPr>
        <w:t xml:space="preserve">Cybersecurity Risks:</w:t>
      </w:r>
      <w:r>
        <w:t xml:space="preserve"> </w:t>
      </w:r>
      <w:r>
        <w:t xml:space="preserve">Aging infrastructure presents attack surfaces vulnerable to disruption, particularly for critical tech-sector operations.</w:t>
      </w:r>
    </w:p>
    <w:p>
      <w:pPr>
        <w:pStyle w:val="FirstParagraph"/>
      </w:pPr>
      <w:r>
        <w:t xml:space="preserve">These vulnerabilities directly threaten San Francisco's status as a United States economic powerhouse and its climate goals. Without immediate intervention by a forward-thinking Electrical Engineer, the city risks cascading outages that could halt operations at major tech firms and disrupt essential services.</w:t>
      </w:r>
    </w:p>
    <w:bookmarkEnd w:id="22"/>
    <w:bookmarkStart w:id="23" w:name="X5f71f8ac6cc1437e26ae9457354e13ba26dfd25"/>
    <w:p>
      <w:pPr>
        <w:pStyle w:val="Heading2"/>
      </w:pPr>
      <w:r>
        <w:t xml:space="preserve">3. Research Objectives: Defining the Role of the Electrical Engineer in San Francisco</w:t>
      </w:r>
    </w:p>
    <w:p>
      <w:pPr>
        <w:pStyle w:val="FirstParagraph"/>
      </w:pPr>
      <w:r>
        <w:t xml:space="preserve">This proposal centers on recruiting an Electrical Engineer whose research-driven approach will address the above challenges through three core objectives:</w:t>
      </w:r>
    </w:p>
    <w:p>
      <w:pPr>
        <w:numPr>
          <w:ilvl w:val="0"/>
          <w:numId w:val="1002"/>
        </w:numPr>
        <w:pStyle w:val="Compact"/>
      </w:pPr>
      <w:r>
        <w:rPr>
          <w:bCs/>
          <w:b/>
        </w:rPr>
        <w:t xml:space="preserve">Develop Real-Time Grid Analytics Framework:</w:t>
      </w:r>
      <w:r>
        <w:t xml:space="preserve"> </w:t>
      </w:r>
      <w:r>
        <w:t xml:space="preserve">Design and implement AI-driven predictive models using IoT sensors across SF’s grid (collaborating with PG&amp;E, SF Public Utilities Commission) to forecast demand surges, identify failure points, and automate load-shedding protocols.</w:t>
      </w:r>
    </w:p>
    <w:p>
      <w:pPr>
        <w:numPr>
          <w:ilvl w:val="0"/>
          <w:numId w:val="1002"/>
        </w:numPr>
        <w:pStyle w:val="Compact"/>
      </w:pPr>
      <w:r>
        <w:rPr>
          <w:bCs/>
          <w:b/>
        </w:rPr>
        <w:t xml:space="preserve">Optimize Renewable Integration Architecture:</w:t>
      </w:r>
      <w:r>
        <w:t xml:space="preserve"> </w:t>
      </w:r>
      <w:r>
        <w:t xml:space="preserve">Research and deploy hybrid storage solutions (e.g., solid-state batteries + hydrogen fuel cells) paired with grid-forming inverters specifically tailored for San Francisco’s microgrid potential in districts like the Mission District or SOMA.</w:t>
      </w:r>
    </w:p>
    <w:bookmarkEnd w:id="23"/>
    <w:bookmarkStart w:id="24" w:name="Xc93cf3b6f341cf54d91bdd5f8e940f30d54ec6e"/>
    <w:p>
      <w:pPr>
        <w:pStyle w:val="Heading2"/>
      </w:pPr>
      <w:r>
        <w:t xml:space="preserve">4. Methodology: Research-Driven Implementation in United States San Francisco</w:t>
      </w:r>
    </w:p>
    <w:p>
      <w:pPr>
        <w:pStyle w:val="FirstParagraph"/>
      </w:pPr>
      <w:r>
        <w:t xml:space="preserve">The project employs a phased research-action methodology grounded in San Francisco’s unique ecosystem:</w:t>
      </w:r>
    </w:p>
    <w:p>
      <w:pPr>
        <w:numPr>
          <w:ilvl w:val="0"/>
          <w:numId w:val="1003"/>
        </w:numPr>
        <w:pStyle w:val="Compact"/>
      </w:pPr>
      <w:r>
        <w:rPr>
          <w:iCs/>
          <w:i/>
        </w:rPr>
        <w:t xml:space="preserve">Phase 1 (Months 1-6):</w:t>
      </w:r>
      <w:r>
        <w:t xml:space="preserve"> </w:t>
      </w:r>
      <w:r>
        <w:t xml:space="preserve">Baseline analysis of SF grid performance data (via municipal partnerships), stakeholder interviews with tech firms (e.g., Google, Salesforce), and literature review of coastal grid vulnerabilities.</w:t>
      </w:r>
    </w:p>
    <w:p>
      <w:pPr>
        <w:numPr>
          <w:ilvl w:val="0"/>
          <w:numId w:val="1003"/>
        </w:numPr>
        <w:pStyle w:val="Compact"/>
      </w:pPr>
      <w:r>
        <w:rPr>
          <w:iCs/>
          <w:i/>
        </w:rPr>
        <w:t xml:space="preserve">Phase 2 (Months 7-18):</w:t>
      </w:r>
      <w:r>
        <w:t xml:space="preserve"> </w:t>
      </w:r>
      <w:r>
        <w:t xml:space="preserve">Prototype development in controlled pilot zones. Focus on integrating AI-driven load forecasting with existing PG&amp;E infrastructure at the Bayfront district, testing storage solutions during simulated high-demand events.</w:t>
      </w:r>
    </w:p>
    <w:p>
      <w:pPr>
        <w:numPr>
          <w:ilvl w:val="0"/>
          <w:numId w:val="1003"/>
        </w:numPr>
        <w:pStyle w:val="Compact"/>
      </w:pPr>
      <w:r>
        <w:rPr>
          <w:iCs/>
          <w:i/>
        </w:rPr>
        <w:t xml:space="preserve">Phase 3 (Months 19-24):</w:t>
      </w:r>
      <w:r>
        <w:t xml:space="preserve"> </w:t>
      </w:r>
      <w:r>
        <w:t xml:space="preserve">Scalable deployment strategy with clear metrics: &gt;25% reduction in peak demand stress, &lt;10-minute outage response time for critical nodes, and cybersecurity resilience certification against NIST standards.</w:t>
      </w:r>
    </w:p>
    <w:p>
      <w:pPr>
        <w:pStyle w:val="FirstParagraph"/>
      </w:pPr>
      <w:r>
        <w:t xml:space="preserve">This methodology leverages San Francisco’s dense tech ecosystem—providing access to computational resources (UCSF data centers), engineering talent pools (Stanford, UC Berkeley), and real-world testing environments impossible in less dynamic urban settings.</w:t>
      </w:r>
    </w:p>
    <w:bookmarkEnd w:id="24"/>
    <w:bookmarkStart w:id="25" w:name="expected-outcomes-national-significance"/>
    <w:p>
      <w:pPr>
        <w:pStyle w:val="Heading2"/>
      </w:pPr>
      <w:r>
        <w:t xml:space="preserve">5. Expected Outcomes &amp; National Significance</w:t>
      </w:r>
    </w:p>
    <w:p>
      <w:pPr>
        <w:pStyle w:val="FirstParagraph"/>
      </w:pPr>
      <w:r>
        <w:t xml:space="preserve">The successful execution of this Research Proposal will yield transformative outcomes for the United States San Francisco landscape:</w:t>
      </w:r>
    </w:p>
    <w:p>
      <w:pPr>
        <w:numPr>
          <w:ilvl w:val="0"/>
          <w:numId w:val="1004"/>
        </w:numPr>
        <w:pStyle w:val="Compact"/>
      </w:pPr>
      <w:r>
        <w:rPr>
          <w:bCs/>
          <w:b/>
        </w:rPr>
        <w:t xml:space="preserve">Economic Impact:</w:t>
      </w:r>
      <w:r>
        <w:t xml:space="preserve"> </w:t>
      </w:r>
      <w:r>
        <w:t xml:space="preserve">Prevent an estimated $1.2B annual loss from grid outages affecting tech sector operations, securing 5,000+ high-value jobs.</w:t>
      </w:r>
    </w:p>
    <w:p>
      <w:pPr>
        <w:numPr>
          <w:ilvl w:val="0"/>
          <w:numId w:val="1004"/>
        </w:numPr>
        <w:pStyle w:val="Compact"/>
      </w:pPr>
      <w:r>
        <w:rPr>
          <w:bCs/>
          <w:b/>
        </w:rPr>
        <w:t xml:space="preserve">Sustainability Milestone:</w:t>
      </w:r>
      <w:r>
        <w:t xml:space="preserve"> </w:t>
      </w:r>
      <w:r>
        <w:t xml:space="preserve">Accelerate SF’s path to 100% renewables by enabling seamless integration of 30% additional distributed solar capacity without grid instability.</w:t>
      </w:r>
    </w:p>
    <w:bookmarkEnd w:id="25"/>
    <w:bookmarkStart w:id="26" w:name="Xd0738e7746700d88f9cd9a2b134b0a5637ed663"/>
    <w:p>
      <w:pPr>
        <w:pStyle w:val="Heading2"/>
      </w:pPr>
      <w:r>
        <w:t xml:space="preserve">6. Conclusion: The Imperative of Strategic Electrical Engineering in United States San Francisco</w:t>
      </w:r>
    </w:p>
    <w:p>
      <w:pPr>
        <w:pStyle w:val="FirstParagraph"/>
      </w:pPr>
      <w:r>
        <w:t xml:space="preserve">The role of the Electrical Engineer transcends technical maintenance; it is a strategic catalyst for San Francisco’s future as a globally competitive, sustainable city within the United States. This Research Proposal demonstrates that targeted investment in an Electrical Engineer—equipped with advanced analytics, renewable integration expertise, and cybersecurity acumen—is not an operational cost but a foundational necessity for San Francisco’s economic vitality and environmental stewardship. As climate pressures intensify and urban energy demands accelerate, the United States San Francisco cannot afford to delay this critical modernization. By embedding this role within a research-driven framework, we establish a scalable blueprint for American cities nationwide to build resilient, equitable, and innovative power systems that empower both people and progress.</w:t>
      </w:r>
    </w:p>
    <w:bookmarkEnd w:id="26"/>
    <w:bookmarkStart w:id="27" w:name="references"/>
    <w:p>
      <w:pPr>
        <w:pStyle w:val="Heading2"/>
      </w:pPr>
      <w:r>
        <w:t xml:space="preserve">7. References</w:t>
      </w:r>
    </w:p>
    <w:p>
      <w:pPr>
        <w:pStyle w:val="FirstParagraph"/>
      </w:pPr>
      <w:r>
        <w:t xml:space="preserve">San Francisco Department of the Environment (2023). *Climate Action Plan Update: 100% Renewable Energy Roadmap*.</w:t>
      </w:r>
      <w:r>
        <w:t xml:space="preserve"> </w:t>
      </w:r>
      <w:r>
        <w:t xml:space="preserve">U.S. Department of Energy (2024). *Grid Modernization Laboratory Consortium: Urban Case Studies*.</w:t>
      </w:r>
      <w:r>
        <w:t xml:space="preserve"> </w:t>
      </w:r>
      <w:r>
        <w:t xml:space="preserve">PG&amp;E Smart Grid Initiative Report (Q1 2024). *San Francisco Grid Performance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Resilience Through Electrical Engineering Innovation in United States San Francisco</dc:title>
  <dc:creator/>
  <dc:language>en</dc:language>
  <cp:keywords/>
  <dcterms:created xsi:type="dcterms:W3CDTF">2026-07-23T02:28:19Z</dcterms:created>
  <dcterms:modified xsi:type="dcterms:W3CDTF">2026-07-23T02:28:19Z</dcterms:modified>
</cp:coreProperties>
</file>

<file path=docProps/custom.xml><?xml version="1.0" encoding="utf-8"?>
<Properties xmlns="http://schemas.openxmlformats.org/officeDocument/2006/custom-properties" xmlns:vt="http://schemas.openxmlformats.org/officeDocument/2006/docPropsVTypes"/>
</file>