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Dynamics</w:t>
      </w:r>
      <w:r>
        <w:t xml:space="preserve"> </w:t>
      </w:r>
      <w:r>
        <w:t xml:space="preserve">in</w:t>
      </w:r>
      <w:r>
        <w:t xml:space="preserve"> </w:t>
      </w:r>
      <w:r>
        <w:t xml:space="preserve">India</w:t>
      </w:r>
      <w:r>
        <w:t xml:space="preserve"> </w:t>
      </w:r>
      <w:r>
        <w:t xml:space="preserve">Mumbai</w:t>
      </w:r>
    </w:p>
    <w:bookmarkStart w:id="26" w:name="X50688faf02d277cfcb36dc6ff473510ee3af322"/>
    <w:p>
      <w:pPr>
        <w:pStyle w:val="Heading1"/>
      </w:pPr>
      <w:r>
        <w:t xml:space="preserve">Research Proposal: Enhancing Professional Standards and Safety Protocols for Electricians in India Mumbai</w:t>
      </w:r>
    </w:p>
    <w:p>
      <w:pPr>
        <w:pStyle w:val="FirstParagraph"/>
      </w:pPr>
      <w:r>
        <w:rPr>
          <w:bCs/>
          <w:b/>
        </w:rPr>
        <w:t xml:space="preserve">Abstract:</w:t>
      </w:r>
      <w:r>
        <w:t xml:space="preserve"> </w:t>
      </w:r>
      <w:r>
        <w:t xml:space="preserve">This Research Proposal investigates the critical challenges, safety gaps, and professional development needs within the electrician workforce operating across India Mumbai. As one of the world's most densely populated metropolitan cities experiencing rapid urbanization and aging infrastructure, Mumbai requires a highly skilled electrical services ecosystem. The study aims to analyze current practices among electricians in Mumbai, identify systemic risks in electrical installations, and propose evidence-based interventions for improved safety compliance and occupational standards. Findings will directly inform policy recommendations for municipal authorities, industry bodies, and vocational training institutions across India.</w:t>
      </w:r>
    </w:p>
    <w:bookmarkStart w:id="20" w:name="X1eae47a25d202f7c83aa0c276b73036f1b7a3d8"/>
    <w:p>
      <w:pPr>
        <w:pStyle w:val="Heading2"/>
      </w:pPr>
      <w:r>
        <w:t xml:space="preserve">1. Introduction: The Imperative of Electrician Professionalism in India Mumbai</w:t>
      </w:r>
    </w:p>
    <w:p>
      <w:pPr>
        <w:pStyle w:val="FirstParagraph"/>
      </w:pPr>
      <w:r>
        <w:t xml:space="preserve">Mumbai, as the financial capital of India and home to over 20 million residents within its municipal limits, faces unprecedented strain on its electrical infrastructure. With approximately 55% of the city's buildings constructed over three decades ago and monsoon-induced power disruptions occurring monthly, the demand for competent electricians has surged exponentially. However, a stark gap persists between this demand and the availability of certified, safety-conscious professionals. This Research Proposal addresses a critical national concern: India Mumbai's unique urban context demands specialized solutions for its electrician workforce to prevent escalating electrical fire incidents (187 reported in Mumbai alone during 2022) and ensure sustainable energy access. The term "Electrician" here transcends mere occupation; it signifies a licensed, safety-attuned professional integral to the city's operational continuity and public welfare.</w:t>
      </w:r>
    </w:p>
    <w:bookmarkEnd w:id="20"/>
    <w:bookmarkStart w:id="21" w:name="Xe68271d4999b7787b197c3395f5963bec183c5f"/>
    <w:p>
      <w:pPr>
        <w:pStyle w:val="Heading2"/>
      </w:pPr>
      <w:r>
        <w:t xml:space="preserve">2. Problem Statement: Safety Deficits and Skill Gaps in Mumbai's Electrical Sector</w:t>
      </w:r>
    </w:p>
    <w:p>
      <w:pPr>
        <w:pStyle w:val="FirstParagraph"/>
      </w:pPr>
      <w:r>
        <w:t xml:space="preserve">The current landscape in India Mumbai reveals alarming inconsistencies:</w:t>
      </w:r>
    </w:p>
    <w:p>
      <w:pPr>
        <w:numPr>
          <w:ilvl w:val="0"/>
          <w:numId w:val="1001"/>
        </w:numPr>
        <w:pStyle w:val="Compact"/>
      </w:pPr>
      <w:r>
        <w:rPr>
          <w:bCs/>
          <w:b/>
        </w:rPr>
        <w:t xml:space="preserve">Unregulated Workforce:</w:t>
      </w:r>
      <w:r>
        <w:t xml:space="preserve"> </w:t>
      </w:r>
      <w:r>
        <w:t xml:space="preserve">An estimated 3–4 million electricians operate informally across Mumbai, with only 45% holding valid certifications recognized by the Maharashtra State Electricity Regulatory Commission (MSERC). This leads to substandard wiring practices in residential colonies and commercial complexes.</w:t>
      </w:r>
    </w:p>
    <w:p>
      <w:pPr>
        <w:numPr>
          <w:ilvl w:val="0"/>
          <w:numId w:val="1001"/>
        </w:numPr>
        <w:pStyle w:val="Compact"/>
      </w:pPr>
      <w:r>
        <w:rPr>
          <w:bCs/>
          <w:b/>
        </w:rPr>
        <w:t xml:space="preserve">Aging Infrastructure:</w:t>
      </w:r>
      <w:r>
        <w:t xml:space="preserve"> </w:t>
      </w:r>
      <w:r>
        <w:t xml:space="preserve">Mumbai's electrical grid, designed for a population one-tenth its current size, suffers from overloaded circuits. Unqualified "electricians" often exacerbate risks through improper repairs or unauthorized modifications.</w:t>
      </w:r>
    </w:p>
    <w:p>
      <w:pPr>
        <w:numPr>
          <w:ilvl w:val="0"/>
          <w:numId w:val="1001"/>
        </w:numPr>
        <w:pStyle w:val="Compact"/>
      </w:pPr>
      <w:r>
        <w:rPr>
          <w:bCs/>
          <w:b/>
        </w:rPr>
        <w:t xml:space="preserve">Safety Negligence:</w:t>
      </w:r>
      <w:r>
        <w:t xml:space="preserve"> </w:t>
      </w:r>
      <w:r>
        <w:t xml:space="preserve">Data from the Mumbai Fire Brigade indicates 32% of major fire incidents originate from electrical faults, frequently linked to unlicensed work. The lack of standardized safety training for Mumbai's electrician workforce directly threatens public safety.</w:t>
      </w:r>
    </w:p>
    <w:p>
      <w:pPr>
        <w:pStyle w:val="FirstParagraph"/>
      </w:pPr>
      <w:r>
        <w:t xml:space="preserve">This Research Proposal argues that without systemic intervention targeting the electrician ecosystem in India Mumbai, urban resilience will continue to deteriorate amid climate-induced power stressors like heatwaves and cyclonic rains.</w:t>
      </w:r>
    </w:p>
    <w:bookmarkEnd w:id="21"/>
    <w:bookmarkStart w:id="22" w:name="X74ca3e27647eeb13922286ef2fcc8dd7bb16aca"/>
    <w:p>
      <w:pPr>
        <w:pStyle w:val="Heading2"/>
      </w:pPr>
      <w:r>
        <w:t xml:space="preserve">3. Literature Review: Contextualizing Electrician Challenges</w:t>
      </w:r>
    </w:p>
    <w:p>
      <w:pPr>
        <w:pStyle w:val="FirstParagraph"/>
      </w:pPr>
      <w:r>
        <w:t xml:space="preserve">Existing studies (e.g., NITI Aayog, 2021; International Energy Agency, 2023) acknowledge India's skilled labor deficit in electrical services but largely overlook Mumbai’s hyper-dense urban nuances. Research by the Indian Institute of Technology-Bombay highlighted that Mumbai-specific factors—coastal humidity accelerating wire corrosion, multi-story tenement complexities, and informal sector dominance—require tailored solutions absent in national frameworks. This Proposal builds on this gap, focusing exclusively on India Mumbai to develop contextually relevant strategies for electrician upskilling and regulatory enforcement.</w:t>
      </w:r>
    </w:p>
    <w:bookmarkEnd w:id="22"/>
    <w:bookmarkStart w:id="23" w:name="Xcf33ed3e763d4da877d56daf3ad8a53ceba184c"/>
    <w:p>
      <w:pPr>
        <w:pStyle w:val="Heading2"/>
      </w:pPr>
      <w:r>
        <w:t xml:space="preserve">4. Research Methodology: A Mumbai-Centric Approach</w:t>
      </w:r>
    </w:p>
    <w:p>
      <w:pPr>
        <w:pStyle w:val="FirstParagraph"/>
      </w:pPr>
      <w:r>
        <w:t xml:space="preserve">This mixed-methods study will employ three sequential phases: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Methodology</w:t>
            </w:r>
          </w:p>
        </w:tc>
        <w:tc>
          <w:tcPr/>
          <w:p>
            <w:pPr>
              <w:pStyle w:val="Compact"/>
              <w:jc w:val="left"/>
            </w:pPr>
            <w:r>
              <w:t xml:space="preserve">Mumbai-Specific Focus</w:t>
            </w:r>
          </w:p>
        </w:tc>
      </w:tr>
      <w:tr>
        <w:tc>
          <w:tcPr/>
          <w:p>
            <w:pPr>
              <w:pStyle w:val="Compact"/>
              <w:jc w:val="left"/>
            </w:pPr>
            <w:r>
              <w:t xml:space="preserve">Phase 1: Field Assessment (3 months)</w:t>
            </w:r>
          </w:p>
        </w:tc>
        <w:tc>
          <w:tcPr/>
          <w:p>
            <w:pPr>
              <w:pStyle w:val="Compact"/>
              <w:jc w:val="left"/>
            </w:pPr>
            <w:r>
              <w:t xml:space="preserve">Surveys of 500 licensed &amp; unlicensed electricians across Mumbai’s municipal zones (South, West, East), plus site audits of 200 residential/commercial buildings</w:t>
            </w:r>
          </w:p>
        </w:tc>
        <w:tc>
          <w:tcPr/>
          <w:p>
            <w:pPr>
              <w:pStyle w:val="Compact"/>
              <w:jc w:val="left"/>
            </w:pPr>
            <w:r>
              <w:t xml:space="preserve">Mapping skill disparities by locality; assessing monsoon-related failure rates in coastal zones</w:t>
            </w:r>
          </w:p>
        </w:tc>
      </w:tr>
      <w:tr>
        <w:tc>
          <w:tcPr/>
          <w:p>
            <w:pPr>
              <w:pStyle w:val="Compact"/>
              <w:jc w:val="left"/>
            </w:pPr>
            <w:r>
              <w:t xml:space="preserve">Phase 2: Stakeholder Workshops (2 months)</w:t>
            </w:r>
          </w:p>
        </w:tc>
        <w:tc>
          <w:tcPr/>
          <w:p>
            <w:pPr>
              <w:pStyle w:val="Compact"/>
              <w:jc w:val="left"/>
            </w:pPr>
            <w:r>
              <w:t xml:space="preserve">Focus groups with BMC (Brihanmumbai Municipal Corporation), MSERC, and major electrical contractors like Tata Power</w:t>
            </w:r>
          </w:p>
        </w:tc>
        <w:tc>
          <w:tcPr/>
          <w:p>
            <w:pPr>
              <w:pStyle w:val="Compact"/>
              <w:jc w:val="left"/>
            </w:pPr>
            <w:r>
              <w:t xml:space="preserve">Collaborative design of Mumbai-specific safety protocols for high-density housing</w:t>
            </w:r>
          </w:p>
        </w:tc>
      </w:tr>
      <w:tr>
        <w:tc>
          <w:tcPr/>
          <w:p>
            <w:pPr>
              <w:pStyle w:val="Compact"/>
              <w:jc w:val="left"/>
            </w:pPr>
            <w:r>
              <w:t xml:space="preserve">Phase 3: Intervention Pilot &amp; Analysis (6 months)</w:t>
            </w:r>
          </w:p>
        </w:tc>
        <w:tc>
          <w:tcPr/>
          <w:p>
            <w:pPr>
              <w:pStyle w:val="Compact"/>
              <w:jc w:val="left"/>
            </w:pPr>
            <w:r>
              <w:t xml:space="preserve">Implementation of a modular upskilling program for 200 electricians in Govandi and Kalyan, tracking incident reduction metrics</w:t>
            </w:r>
          </w:p>
        </w:tc>
        <w:tc>
          <w:tcPr/>
          <w:p>
            <w:pPr>
              <w:pStyle w:val="Compact"/>
              <w:jc w:val="left"/>
            </w:pPr>
            <w:r>
              <w:t xml:space="preserve">Evaluating scalability within Mumbai’s municipal boundaries</w:t>
            </w:r>
          </w:p>
        </w:tc>
      </w:tr>
    </w:tbl>
    <w:bookmarkEnd w:id="23"/>
    <w:bookmarkStart w:id="24" w:name="X89fa1228e4d7d531f76ea9f7b8a68c3635be52d"/>
    <w:p>
      <w:pPr>
        <w:pStyle w:val="Heading2"/>
      </w:pPr>
      <w:r>
        <w:t xml:space="preserve">5. Expected Outcomes and Practical Implications</w:t>
      </w:r>
    </w:p>
    <w:p>
      <w:pPr>
        <w:pStyle w:val="FirstParagraph"/>
      </w:pPr>
      <w:r>
        <w:t xml:space="preserve">This Research Proposal anticipates transformative outcomes for the electrician profession in India Mumbai:</w:t>
      </w:r>
    </w:p>
    <w:p>
      <w:pPr>
        <w:numPr>
          <w:ilvl w:val="0"/>
          <w:numId w:val="1002"/>
        </w:numPr>
        <w:pStyle w:val="Compact"/>
      </w:pPr>
      <w:r>
        <w:rPr>
          <w:bCs/>
          <w:b/>
        </w:rPr>
        <w:t xml:space="preserve">Standardized Mumbai Safety Framework:</w:t>
      </w:r>
      <w:r>
        <w:t xml:space="preserve"> </w:t>
      </w:r>
      <w:r>
        <w:t xml:space="preserve">A city-specific certification module addressing coastal corrosion, multi-unit building wiring, and emergency response protocols.</w:t>
      </w:r>
    </w:p>
    <w:p>
      <w:pPr>
        <w:numPr>
          <w:ilvl w:val="0"/>
          <w:numId w:val="1002"/>
        </w:numPr>
        <w:pStyle w:val="Compact"/>
      </w:pPr>
      <w:r>
        <w:rPr>
          <w:bCs/>
          <w:b/>
        </w:rPr>
        <w:t xml:space="preserve">Public-Private Training Network:</w:t>
      </w:r>
      <w:r>
        <w:t xml:space="preserve"> </w:t>
      </w:r>
      <w:r>
        <w:t xml:space="preserve">Partnership model between BMC’s skill development wing and private electrical firms to certify 5,000 electricians within 18 months across Mumbai.</w:t>
      </w:r>
    </w:p>
    <w:p>
      <w:pPr>
        <w:numPr>
          <w:ilvl w:val="0"/>
          <w:numId w:val="1002"/>
        </w:numPr>
        <w:pStyle w:val="Compact"/>
      </w:pPr>
      <w:r>
        <w:rPr>
          <w:bCs/>
          <w:b/>
        </w:rPr>
        <w:t xml:space="preserve">Reduced Incident Rates:</w:t>
      </w:r>
      <w:r>
        <w:t xml:space="preserve"> </w:t>
      </w:r>
      <w:r>
        <w:t xml:space="preserve">Projected 40% decrease in electrical fires in pilot zones through certified electrician deployment, directly enhancing Mumbai’s urban safety metrics.</w:t>
      </w:r>
    </w:p>
    <w:p>
      <w:pPr>
        <w:numPr>
          <w:ilvl w:val="0"/>
          <w:numId w:val="1002"/>
        </w:numPr>
        <w:pStyle w:val="Compact"/>
      </w:pPr>
      <w:r>
        <w:rPr>
          <w:bCs/>
          <w:b/>
        </w:rPr>
        <w:t xml:space="preserve">National Policy Blueprint:</w:t>
      </w:r>
      <w:r>
        <w:t xml:space="preserve"> </w:t>
      </w:r>
      <w:r>
        <w:t xml:space="preserve">A replicable framework for other Indian metros (Delhi, Bengaluru) with similar infrastructure pressures.</w:t>
      </w:r>
    </w:p>
    <w:bookmarkEnd w:id="24"/>
    <w:bookmarkStart w:id="25" w:name="X856f52d8bbe7758c61430cf97841ecefed78a91"/>
    <w:p>
      <w:pPr>
        <w:pStyle w:val="Heading2"/>
      </w:pPr>
      <w:r>
        <w:t xml:space="preserve">6. Conclusion: Why This Research Proposal Matters Now</w:t>
      </w:r>
    </w:p>
    <w:p>
      <w:pPr>
        <w:pStyle w:val="FirstParagraph"/>
      </w:pPr>
      <w:r>
        <w:t xml:space="preserve">In the bustling metropolis of India Mumbai, where a single electrical fault can paralyze traffic corridors or shutter corporate hubs, the role of the electrician is not merely technical—it is civic. This Research Proposal transcends academic inquiry to deliver urgent, actionable insights for a workforce at the frontline of urban survival. By centering our investigation on Mumbai’s unique challenges—its climate, density, and informal labor dynamics—we provide a roadmap for transforming how India values its electricians. The success of this initiative will not only safeguard Mumbai's 20+ million residents but also establish a benchmark for electrical service excellence in every major city across India. As we stand at the intersection of urban growth and infrastructure fragility, this study asserts that investing in professional electrician development is an investment in Mumbai’s very future.</w:t>
      </w:r>
    </w:p>
    <w:p>
      <w:pPr>
        <w:pStyle w:val="BodyText"/>
      </w:pPr>
      <w:r>
        <w:rPr>
          <w:bCs/>
          <w:b/>
        </w:rPr>
        <w:t xml:space="preserve">Keywords:</w:t>
      </w:r>
      <w:r>
        <w:t xml:space="preserve"> </w:t>
      </w:r>
      <w:r>
        <w:t xml:space="preserve">Research Proposal, Electrician, India Mumbai, Electrical Safety Standards, Urban Infrastructure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Dynamics in India Mumbai</dc:title>
  <dc:creator/>
  <dc:language>en</dc:language>
  <cp:keywords/>
  <dcterms:created xsi:type="dcterms:W3CDTF">2026-07-23T03:03:28Z</dcterms:created>
  <dcterms:modified xsi:type="dcterms:W3CDTF">2026-07-23T03:03:28Z</dcterms:modified>
</cp:coreProperties>
</file>

<file path=docProps/custom.xml><?xml version="1.0" encoding="utf-8"?>
<Properties xmlns="http://schemas.openxmlformats.org/officeDocument/2006/custom-properties" xmlns:vt="http://schemas.openxmlformats.org/officeDocument/2006/docPropsVTypes"/>
</file>