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17d60acf103689f86590a98551f9dd3c60fc72a"/>
    <w:p>
      <w:pPr>
        <w:pStyle w:val="Heading1"/>
      </w:pPr>
      <w:r>
        <w:t xml:space="preserve">Research Proposal: Assessing and Strengthening the Electrician Workforce Capacity for Sustainable Power Infrastructure in Baghdad, Iraq</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solutions for developing a skilled and sustainable electrician workforce within Baghdad, Iraq. Focusing on the urgent need to modernize and stabilize the capital's deteriorating electrical grid—a pressing national priority—the study will analyze existing training systems, workforce gaps, safety standards, and socio-economic barriers affecting Electrician professionals. The findings aim to provide evidence-based recommendations for policymakers, educational institutions, and international development partners to build a resilient electrician pipeline essential for Baghdad’s economic recovery and social stability. This proposal directly addresses the critical shortage of qualified Electrician personnel as a foundational element of Iraq's infrastructure renewal strategy.</w:t>
      </w:r>
    </w:p>
    <w:bookmarkEnd w:id="20"/>
    <w:bookmarkStart w:id="21" w:name="introduction-context-in-iraq-baghdad"/>
    <w:p>
      <w:pPr>
        <w:pStyle w:val="Heading2"/>
      </w:pPr>
      <w:r>
        <w:t xml:space="preserve">1. Introduction: Context in Iraq Baghdad</w:t>
      </w:r>
    </w:p>
    <w:p>
      <w:pPr>
        <w:pStyle w:val="FirstParagraph"/>
      </w:pPr>
      <w:r>
        <w:t xml:space="preserve">Baghdad, the capital city of Iraq, faces severe and persistent challenges in its electricity supply system. Decades of conflict, sanctions, underinvestment, and aging infrastructure have left Baghdad's power grid strained beyond capacity. Frequent blackouts lasting several hours daily disrupt households, businesses (including critical hospitals and water treatment facilities), and economic activity across the capital. This crisis is not merely technical; it is fundamentally linked to a critical shortage of skilled professionals—specifically, qualified Electrician personnel. The absence of a robust local Electrician workforce hinders both emergency repairs and long-term grid modernization efforts essential for Iraq's development. This Research Proposal seeks to bridge this gap by conducting a comprehensive assessment focused explicitly on the electrician profession within Baghdad's unique socio-economic and political landscape.</w:t>
      </w:r>
    </w:p>
    <w:bookmarkEnd w:id="21"/>
    <w:bookmarkStart w:id="22" w:name="problem-statement"/>
    <w:p>
      <w:pPr>
        <w:pStyle w:val="Heading2"/>
      </w:pPr>
      <w:r>
        <w:t xml:space="preserve">2. Problem Statement</w:t>
      </w:r>
    </w:p>
    <w:p>
      <w:pPr>
        <w:pStyle w:val="FirstParagraph"/>
      </w:pPr>
      <w:r>
        <w:t xml:space="preserve">The current situation in Baghdad exemplifies a severe mismatch between infrastructure demands and human capital capacity. The Ministry of Electricity reports that approximately 60% of Baghdad's electrical infrastructure requires urgent rehabilitation or replacement. However, the existing Electrician workforce is insufficient, poorly distributed (concentrated in formal sectors while underserved neighborhoods suffer), lacks standardized modern training (often relying on outdated methods or informal apprenticeships), and faces significant challenges including low wages, limited safety equipment, and inadequate career progression pathways. This shortage directly contributes to prolonged outage durations, safety hazards during repairs (leading to accidents and fatalities), increased reliance on expensive and polluting diesel generators by citizens/businesses, and ultimately undermines public trust in government services. Without a strategic intervention targeting the Electrician profession specifically within Baghdad, the capital's electricity crisis will persist, hampering Iraq's broader post-conflict reconstruction goals.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conduct a comprehensive inventory and assessment of the current Electrician workforce in Baghdad (including numbers, qualifications, geographical distribution, skill levels, and employment sectors).</w:t>
      </w:r>
    </w:p>
    <w:p>
      <w:pPr>
        <w:numPr>
          <w:ilvl w:val="0"/>
          <w:numId w:val="1001"/>
        </w:numPr>
        <w:pStyle w:val="Compact"/>
      </w:pPr>
      <w:r>
        <w:t xml:space="preserve">To identify critical gaps in formal training programs for Electricians across Baghdad's vocational institutes and technical colleges.</w:t>
      </w:r>
    </w:p>
    <w:p>
      <w:pPr>
        <w:numPr>
          <w:ilvl w:val="0"/>
          <w:numId w:val="1001"/>
        </w:numPr>
        <w:pStyle w:val="Compact"/>
      </w:pPr>
      <w:r>
        <w:t xml:space="preserve">To analyze socio-economic barriers (e.g., wages, safety concerns, lack of certification recognition) hindering recruitment and retention of skilled Electrician personnel in Baghdad.</w:t>
      </w:r>
    </w:p>
    <w:p>
      <w:pPr>
        <w:numPr>
          <w:ilvl w:val="0"/>
          <w:numId w:val="1001"/>
        </w:numPr>
        <w:pStyle w:val="Compact"/>
      </w:pPr>
      <w:r>
        <w:t xml:space="preserve">To evaluate the alignment (or misalignment) between existing training curricula and the practical skills required for modern grid maintenance and repair in Baghdad's specific context.</w:t>
      </w:r>
    </w:p>
    <w:p>
      <w:pPr>
        <w:numPr>
          <w:ilvl w:val="0"/>
          <w:numId w:val="1001"/>
        </w:numPr>
        <w:pStyle w:val="Compact"/>
      </w:pPr>
      <w:r>
        <w:t xml:space="preserve">To develop evidence-based, contextually appropriate recommendations for strengthening Electrician training systems, improving working conditions, and creating viable career paths within Baghdad's infrastructure sector.</w:t>
      </w:r>
    </w:p>
    <w:bookmarkEnd w:id="23"/>
    <w:bookmarkStart w:id="24" w:name="methodology"/>
    <w:p>
      <w:pPr>
        <w:pStyle w:val="Heading2"/>
      </w:pPr>
      <w:r>
        <w:t xml:space="preserve">4. Methodology</w:t>
      </w:r>
    </w:p>
    <w:p>
      <w:pPr>
        <w:pStyle w:val="FirstParagraph"/>
      </w:pPr>
      <w:r>
        <w:t xml:space="preserve">This mixed-methods research will employ a triangulated approach to ensure robust findings relevant to Baghdad:</w:t>
      </w:r>
    </w:p>
    <w:p>
      <w:pPr>
        <w:numPr>
          <w:ilvl w:val="0"/>
          <w:numId w:val="1002"/>
        </w:numPr>
        <w:pStyle w:val="Compact"/>
      </w:pPr>
      <w:r>
        <w:rPr>
          <w:bCs/>
          <w:b/>
        </w:rPr>
        <w:t xml:space="preserve">Desk Research:</w:t>
      </w:r>
      <w:r>
        <w:t xml:space="preserve"> </w:t>
      </w:r>
      <w:r>
        <w:t xml:space="preserve">Analysis of existing reports from the Iraqi Ministry of Electricity, World Bank assessments on Iraq's energy sector, and international agency studies on vocational training in fragile states.</w:t>
      </w:r>
    </w:p>
    <w:p>
      <w:pPr>
        <w:numPr>
          <w:ilvl w:val="0"/>
          <w:numId w:val="1002"/>
        </w:numPr>
        <w:pStyle w:val="Compact"/>
      </w:pPr>
      <w:r>
        <w:rPr>
          <w:bCs/>
          <w:b/>
        </w:rPr>
        <w:t xml:space="preserve">Quantitative Surveys:</w:t>
      </w:r>
      <w:r>
        <w:t xml:space="preserve"> </w:t>
      </w:r>
      <w:r>
        <w:t xml:space="preserve">Structured surveys targeting electrician workers (n=250) across Baghdad governorate (representing different districts, experience levels, and employers), gathering data on skills, challenges, wages, and training needs.</w:t>
      </w:r>
    </w:p>
    <w:p>
      <w:pPr>
        <w:numPr>
          <w:ilvl w:val="0"/>
          <w:numId w:val="1002"/>
        </w:numPr>
        <w:pStyle w:val="Compact"/>
      </w:pPr>
      <w:r>
        <w:rPr>
          <w:bCs/>
          <w:b/>
        </w:rPr>
        <w:t xml:space="preserve">Qualitative Interviews:</w:t>
      </w:r>
      <w:r>
        <w:t xml:space="preserve"> </w:t>
      </w:r>
      <w:r>
        <w:t xml:space="preserve">In-depth interviews with key stakeholders: Ministry of Electricity officials (Baghdad branch), vocational institute administrators/lecturers (e.g., Baghdad Technical Institute), head electricians from major power companies (e.g., Baghdad Electricity Distribution Company), and community leaders in high-need areas.</w:t>
      </w:r>
    </w:p>
    <w:p>
      <w:pPr>
        <w:numPr>
          <w:ilvl w:val="0"/>
          <w:numId w:val="1002"/>
        </w:numPr>
        <w:pStyle w:val="Compact"/>
      </w:pPr>
      <w:r>
        <w:rPr>
          <w:bCs/>
          <w:b/>
        </w:rPr>
        <w:t xml:space="preserve">Field Observations:</w:t>
      </w:r>
      <w:r>
        <w:t xml:space="preserve"> </w:t>
      </w:r>
      <w:r>
        <w:t xml:space="preserve">Site visits to training centers and active repair sites in selected Baghdad neighborhoods to observe work practices, safety protocols, and resource availability.</w:t>
      </w:r>
    </w:p>
    <w:bookmarkEnd w:id="24"/>
    <w:bookmarkStart w:id="25" w:name="expected-significance-impact"/>
    <w:p>
      <w:pPr>
        <w:pStyle w:val="Heading2"/>
      </w:pPr>
      <w:r>
        <w:t xml:space="preserve">5. Expected Significance &amp; Impact</w:t>
      </w:r>
    </w:p>
    <w:p>
      <w:pPr>
        <w:pStyle w:val="FirstParagraph"/>
      </w:pPr>
      <w:r>
        <w:t xml:space="preserve">This Research Proposal addresses a foundational bottleneck for Iraq Baghdad's development. The expected outcomes are significant:</w:t>
      </w:r>
    </w:p>
    <w:p>
      <w:pPr>
        <w:numPr>
          <w:ilvl w:val="0"/>
          <w:numId w:val="1003"/>
        </w:numPr>
        <w:pStyle w:val="Compact"/>
      </w:pPr>
      <w:r>
        <w:rPr>
          <w:bCs/>
          <w:b/>
        </w:rPr>
        <w:t xml:space="preserve">Policymaking Foundation:</w:t>
      </w:r>
      <w:r>
        <w:t xml:space="preserve"> </w:t>
      </w:r>
      <w:r>
        <w:t xml:space="preserve">Provides the Ministry of Electricity and Iraqi government with concrete data to revise national vocational training policies specifically targeting the Electrician profession in Baghdad, moving beyond generic energy sector plans.</w:t>
      </w:r>
    </w:p>
    <w:p>
      <w:pPr>
        <w:numPr>
          <w:ilvl w:val="0"/>
          <w:numId w:val="1003"/>
        </w:numPr>
        <w:pStyle w:val="Compact"/>
      </w:pPr>
      <w:r>
        <w:rPr>
          <w:bCs/>
          <w:b/>
        </w:rPr>
        <w:t xml:space="preserve">Workforce Development Strategy:</w:t>
      </w:r>
      <w:r>
        <w:t xml:space="preserve"> </w:t>
      </w:r>
      <w:r>
        <w:t xml:space="preserve">Directly informs the design and implementation of targeted training programs, potentially in partnership with international agencies like UNDP or IOM, ensuring they address Baghdad's specific Electrician skill gaps (e.g., grid automation, renewable integration pilots).</w:t>
      </w:r>
    </w:p>
    <w:p>
      <w:pPr>
        <w:numPr>
          <w:ilvl w:val="0"/>
          <w:numId w:val="1003"/>
        </w:numPr>
        <w:pStyle w:val="Compact"/>
      </w:pPr>
      <w:r>
        <w:rPr>
          <w:bCs/>
          <w:b/>
        </w:rPr>
        <w:t xml:space="preserve">Economic &amp; Social Benefits:</w:t>
      </w:r>
      <w:r>
        <w:t xml:space="preserve"> </w:t>
      </w:r>
      <w:r>
        <w:t xml:space="preserve">A strengthened Electrician workforce will directly reduce outage durations in Baghdad. This translates to increased business productivity, improved public health services (reliable hospital power), enhanced safety for residents and workers, and reduced household expenditure on diesel generators – all crucial for stability and economic growth in the capital.</w:t>
      </w:r>
    </w:p>
    <w:p>
      <w:pPr>
        <w:numPr>
          <w:ilvl w:val="0"/>
          <w:numId w:val="1003"/>
        </w:numPr>
        <w:pStyle w:val="Compact"/>
      </w:pPr>
      <w:r>
        <w:rPr>
          <w:bCs/>
          <w:b/>
        </w:rPr>
        <w:t xml:space="preserve">Long-Term Resilience:</w:t>
      </w:r>
      <w:r>
        <w:t xml:space="preserve"> </w:t>
      </w:r>
      <w:r>
        <w:t xml:space="preserve">By creating sustainable training pathways and improving working conditions for Electrician professionals, this research contributes to building institutional capacity within Baghdad's critical infrastructure sector, fostering long-term resilience against future disruptions.</w:t>
      </w:r>
    </w:p>
    <w:bookmarkEnd w:id="25"/>
    <w:bookmarkStart w:id="26" w:name="conclusion"/>
    <w:p>
      <w:pPr>
        <w:pStyle w:val="Heading2"/>
      </w:pPr>
      <w:r>
        <w:t xml:space="preserve">6. Conclusion</w:t>
      </w:r>
    </w:p>
    <w:p>
      <w:pPr>
        <w:pStyle w:val="FirstParagraph"/>
      </w:pPr>
      <w:r>
        <w:t xml:space="preserve">The electricity crisis in Baghdad is inextricably linked to the deficit of skilled Electrician personnel. This Research Proposal presents a vital, focused investigation into the heart of this challenge within Iraq Baghdad. It moves beyond diagnosing grid failures to pinpointing and addressing the human capital shortage as the core enabling factor for sustainable solutions. Investing in understanding and developing a capable electrician workforce is not merely an infrastructure project; it is an essential investment in Baghdad's stability, economic recovery, and the well-being of its millions of citizens. This study provides the necessary evidence base to transform fragmented efforts into a coherent national strategy for electrifying Baghdad's future through empowered Electrician professionals.</w:t>
      </w:r>
    </w:p>
    <w:bookmarkEnd w:id="26"/>
    <w:bookmarkStart w:id="27" w:name="timeline-budget-overview-summary"/>
    <w:p>
      <w:pPr>
        <w:pStyle w:val="Heading2"/>
      </w:pPr>
      <w:r>
        <w:t xml:space="preserve">7. Timeline &amp; Budget Overview (Summary)</w:t>
      </w:r>
    </w:p>
    <w:p>
      <w:pPr>
        <w:pStyle w:val="FirstParagraph"/>
      </w:pPr>
      <w:r>
        <w:t xml:space="preserve">The proposed research will be conducted over 10 months, encompassing data collection, analysis, and report drafting. Key phases include literature review (1 month), survey/fieldwork implementation (4 months), qualitative interviews and analysis (3 months), and final report development with stakeholder validation workshops in Baghdad (2 months). A detailed budget request will be submitted separately, prioritizing local field staff salaries for Baghdad-based data collection to ensure contextual accuracy and community engagement.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Workforce Development in Iraq Baghdad</dc:title>
  <dc:creator/>
  <dc:language>en</dc:language>
  <cp:keywords/>
  <dcterms:created xsi:type="dcterms:W3CDTF">2026-07-21T04:57:26Z</dcterms:created>
  <dcterms:modified xsi:type="dcterms:W3CDTF">2026-07-21T04:57:26Z</dcterms:modified>
</cp:coreProperties>
</file>

<file path=docProps/custom.xml><?xml version="1.0" encoding="utf-8"?>
<Properties xmlns="http://schemas.openxmlformats.org/officeDocument/2006/custom-properties" xmlns:vt="http://schemas.openxmlformats.org/officeDocument/2006/docPropsVTypes"/>
</file>