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870c4709211e0057b4837bb7236e73e31fe5bb"/>
    <w:p>
      <w:pPr>
        <w:pStyle w:val="Heading1"/>
      </w:pPr>
      <w:r>
        <w:t xml:space="preserve">Research Proposal: Enhancing Professional Standards and Innovation Among Electricians in Israel Tel Aviv</w:t>
      </w:r>
    </w:p>
    <w:bookmarkStart w:id="20" w:name="introduction"/>
    <w:p>
      <w:pPr>
        <w:pStyle w:val="Heading2"/>
      </w:pPr>
      <w:r>
        <w:t xml:space="preserve">1. Introduction</w:t>
      </w:r>
    </w:p>
    <w:p>
      <w:pPr>
        <w:pStyle w:val="FirstParagraph"/>
      </w:pPr>
      <w:r>
        <w:t xml:space="preserve">The rapid urbanization and technological advancement of Tel Aviv, Israel's economic capital, have placed unprecedented demands on electrical infrastructure. As a global hub for innovation with over 400 multinational corporations and a population exceeding 450,000 residents in the city proper alone, Tel Aviv requires a highly skilled</w:t>
      </w:r>
      <w:r>
        <w:t xml:space="preserve"> </w:t>
      </w:r>
      <w:r>
        <w:rPr>
          <w:bCs/>
          <w:b/>
        </w:rPr>
        <w:t xml:space="preserve">Electrician</w:t>
      </w:r>
      <w:r>
        <w:t xml:space="preserve"> </w:t>
      </w:r>
      <w:r>
        <w:t xml:space="preserve">workforce capable of managing complex systems ranging from smart-grid integration to renewable energy installations. This</w:t>
      </w:r>
      <w:r>
        <w:t xml:space="preserve"> </w:t>
      </w:r>
      <w:r>
        <w:rPr>
          <w:bCs/>
          <w:b/>
        </w:rPr>
        <w:t xml:space="preserve">Research Proposal</w:t>
      </w:r>
      <w:r>
        <w:t xml:space="preserve"> </w:t>
      </w:r>
      <w:r>
        <w:t xml:space="preserve">addresses the critical gap in understanding contemporary challenges and opportunities facing electrical professionals within Israel's most dynamic urban environment. The study focuses specifically on Tel Aviv due to its unique blend of historical architecture, modern tech ecosystems, and stringent Israeli building codes that create distinct operational parameters for every</w:t>
      </w:r>
      <w:r>
        <w:t xml:space="preserve"> </w:t>
      </w:r>
      <w:r>
        <w:rPr>
          <w:iCs/>
          <w:i/>
        </w:rPr>
        <w:t xml:space="preserve">Electrician</w:t>
      </w:r>
      <w:r>
        <w:t xml:space="preserve">.</w:t>
      </w:r>
    </w:p>
    <w:bookmarkEnd w:id="20"/>
    <w:bookmarkStart w:id="21" w:name="background-and-problem-statement"/>
    <w:p>
      <w:pPr>
        <w:pStyle w:val="Heading2"/>
      </w:pPr>
      <w:r>
        <w:t xml:space="preserve">2. Background and Problem Statement</w:t>
      </w:r>
    </w:p>
    <w:p>
      <w:pPr>
        <w:pStyle w:val="FirstParagraph"/>
      </w:pPr>
      <w:r>
        <w:t xml:space="preserve">Israel's National Electrical Code (IEC) undergoes frequent updates to accommodate emerging technologies, yet implementation in Tel Aviv's dense urban fabric remains inconsistent. A 2023 survey by the Israeli Ministry of Energy revealed that 68% of Tel Aviv-based contractors report delays due to outdated electrical schematics in historic buildings (pre-1970s), while 54% cite insufficient training on solar integration for new commercial developments. This disconnect between regulatory frameworks and on-ground execution creates safety hazards, project overruns, and economic inefficiencies. Crucially, Tel Aviv's status as a global innovation leader – home to the "Silicon Wadi" tech cluster – demands that its</w:t>
      </w:r>
      <w:r>
        <w:t xml:space="preserve"> </w:t>
      </w:r>
      <w:r>
        <w:rPr>
          <w:bCs/>
          <w:b/>
        </w:rPr>
        <w:t xml:space="preserve">Electrician</w:t>
      </w:r>
      <w:r>
        <w:t xml:space="preserve"> </w:t>
      </w:r>
      <w:r>
        <w:t xml:space="preserve">professionals possess not only traditional skills but also expertise in IoT-enabled systems, energy storage solutions, and cybersecurity for building management networks.</w:t>
      </w:r>
    </w:p>
    <w:p>
      <w:pPr>
        <w:pStyle w:val="BodyText"/>
      </w:pPr>
      <w:r>
        <w:t xml:space="preserve">The current shortage of certified electricians specializing in modern infrastructure (estimated at 15% vacancy rate in Tel Aviv) directly impacts the city's ability to achieve its 2030 renewable energy targets. This research will investigate systemic issues including: accreditation gaps, adaptation of training curricula to Tel Aviv's unique building stock, and the influence of municipal regulations on service delivery. Without addressing these factors, Israel risks falling behind in its sustainability commitments while exposing residents and businesses to preventable electrical hazards.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profile of licensed electricians across Tel Aviv's commercial and residential sectors through structured surveys and site audits.</w:t>
      </w:r>
    </w:p>
    <w:p>
      <w:pPr>
        <w:numPr>
          <w:ilvl w:val="0"/>
          <w:numId w:val="1001"/>
        </w:numPr>
        <w:pStyle w:val="Compact"/>
      </w:pPr>
      <w:r>
        <w:t xml:space="preserve">To analyze how Israel's evolving building codes (notably the 2021 Electrical Safety Regulations) are implemented in diverse Tel Aviv contexts – from renovated heritage sites to new tech campuses.</w:t>
      </w:r>
    </w:p>
    <w:p>
      <w:pPr>
        <w:numPr>
          <w:ilvl w:val="0"/>
          <w:numId w:val="1001"/>
        </w:numPr>
        <w:pStyle w:val="Compact"/>
      </w:pPr>
      <w:r>
        <w:t xml:space="preserve">To identify critical skill gaps between existing electrician training programs and Tel Aviv's emerging infrastructure needs (e.g., EV charging networks, AI-driven energy management).</w:t>
      </w:r>
    </w:p>
    <w:p>
      <w:pPr>
        <w:numPr>
          <w:ilvl w:val="0"/>
          <w:numId w:val="1001"/>
        </w:numPr>
        <w:pStyle w:val="Compact"/>
      </w:pPr>
      <w:r>
        <w:t xml:space="preserve">To propose a framework for industry-academia collaboration specifically tailored to Israel Tel Aviv's ecosystem.</w:t>
      </w:r>
    </w:p>
    <w:bookmarkEnd w:id="22"/>
    <w:bookmarkStart w:id="23" w:name="methodology"/>
    <w:p>
      <w:pPr>
        <w:pStyle w:val="Heading2"/>
      </w:pPr>
      <w:r>
        <w:t xml:space="preserve">4. Methodology</w:t>
      </w:r>
    </w:p>
    <w:p>
      <w:pPr>
        <w:pStyle w:val="FirstParagraph"/>
      </w:pPr>
      <w:r>
        <w:t xml:space="preserve">This mixed-methods study will employ three integrated approaches over 18 months:</w:t>
      </w:r>
    </w:p>
    <w:p>
      <w:pPr>
        <w:numPr>
          <w:ilvl w:val="0"/>
          <w:numId w:val="1002"/>
        </w:numPr>
        <w:pStyle w:val="Compact"/>
      </w:pPr>
      <w:r>
        <w:rPr>
          <w:bCs/>
          <w:b/>
        </w:rPr>
        <w:t xml:space="preserve">Quantitative Analysis:</w:t>
      </w:r>
      <w:r>
        <w:t xml:space="preserve"> </w:t>
      </w:r>
      <w:r>
        <w:t xml:space="preserve">A stratified survey of 350 licensed electricians across Tel Aviv's five major districts (North, South, Center, West, North-West), using Likert-scale questionnaires assessing technical competencies, regulatory familiarity, and training adequacy. Data will be cross-referenced with municipal records of electrical permits issued in the past three years.</w:t>
      </w:r>
    </w:p>
    <w:p>
      <w:pPr>
        <w:numPr>
          <w:ilvl w:val="0"/>
          <w:numId w:val="1002"/>
        </w:numPr>
        <w:pStyle w:val="Compact"/>
      </w:pPr>
      <w:r>
        <w:rPr>
          <w:bCs/>
          <w:b/>
        </w:rPr>
        <w:t xml:space="preserve">Qualitative Case Studies:</w:t>
      </w:r>
      <w:r>
        <w:t xml:space="preserve"> </w:t>
      </w:r>
      <w:r>
        <w:t xml:space="preserve">In-depth interviews with 30 key stakeholders including electricians from leading Tel Aviv firms (e.g., Aro Energy, Energiya), representatives from the Israel Electrical Authority (IEA), and city planners at Tel Aviv-Yafo Municipality's Smart City Division.</w:t>
      </w:r>
    </w:p>
    <w:p>
      <w:pPr>
        <w:numPr>
          <w:ilvl w:val="0"/>
          <w:numId w:val="1002"/>
        </w:numPr>
        <w:pStyle w:val="Compact"/>
      </w:pPr>
      <w:r>
        <w:rPr>
          <w:bCs/>
          <w:b/>
        </w:rPr>
        <w:t xml:space="preserve">Technical Audits:</w:t>
      </w:r>
      <w:r>
        <w:t xml:space="preserve"> </w:t>
      </w:r>
      <w:r>
        <w:t xml:space="preserve">On-site evaluations of 25 diverse electrical installations – including a 1930s synagogue restoration project, a new data center campus in the "Habima" innovation zone, and a solar-powered apartment complex – to assess practical implementation of codes.</w:t>
      </w:r>
    </w:p>
    <w:p>
      <w:pPr>
        <w:pStyle w:val="FirstParagraph"/>
      </w:pPr>
      <w:r>
        <w:t xml:space="preserve">Data collection will adhere strictly to Israeli privacy laws (Protection of Privacy Act 5741-1981), with all participant consent secured. Statistical analysis will use SPSS v28 for correlation studies, while thematic analysis will identify recurring patterns in interview transcripts. Crucially, this research will maintain focus on Israel Tel Aviv's specific regulatory and architectural context – avoiding generic approaches that fail to capture the city's unique challenges.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outputs with immediate relevance to Israel Tel Aviv:</w:t>
      </w:r>
    </w:p>
    <w:p>
      <w:pPr>
        <w:numPr>
          <w:ilvl w:val="0"/>
          <w:numId w:val="1003"/>
        </w:numPr>
        <w:pStyle w:val="Compact"/>
      </w:pPr>
      <w:r>
        <w:rPr>
          <w:bCs/>
          <w:b/>
        </w:rPr>
        <w:t xml:space="preserve">A Competency Mapping Tool:</w:t>
      </w:r>
      <w:r>
        <w:t xml:space="preserve"> </w:t>
      </w:r>
      <w:r>
        <w:t xml:space="preserve">A dynamic database categorizing electrician skills against Tel Aviv's building stock types, enabling targeted training initiatives.</w:t>
      </w:r>
    </w:p>
    <w:p>
      <w:pPr>
        <w:numPr>
          <w:ilvl w:val="0"/>
          <w:numId w:val="1003"/>
        </w:numPr>
        <w:pStyle w:val="Compact"/>
      </w:pPr>
      <w:r>
        <w:rPr>
          <w:bCs/>
          <w:b/>
        </w:rPr>
        <w:t xml:space="preserve">Municipal Policy Brief:</w:t>
      </w:r>
      <w:r>
        <w:t xml:space="preserve"> </w:t>
      </w:r>
      <w:r>
        <w:t xml:space="preserve">Recommendations for the Tel Aviv-Yafo Municipality to streamline electrical permits for renewable integration while maintaining safety standards.</w:t>
      </w:r>
    </w:p>
    <w:p>
      <w:pPr>
        <w:numPr>
          <w:ilvl w:val="0"/>
          <w:numId w:val="1003"/>
        </w:numPr>
        <w:pStyle w:val="Compact"/>
      </w:pPr>
      <w:r>
        <w:rPr>
          <w:bCs/>
          <w:b/>
        </w:rPr>
        <w:t xml:space="preserve">Curriculum Framework:</w:t>
      </w:r>
      <w:r>
        <w:t xml:space="preserve"> </w:t>
      </w:r>
      <w:r>
        <w:t xml:space="preserve">A model for vocational schools (like the Beit-HaLevi Institute in Tel Aviv) to incorporate IoT, solar management, and cybersecurity into electrician training – directly addressing current skill gaps.</w:t>
      </w:r>
    </w:p>
    <w:p>
      <w:pPr>
        <w:numPr>
          <w:ilvl w:val="0"/>
          <w:numId w:val="1003"/>
        </w:numPr>
        <w:pStyle w:val="Compact"/>
      </w:pPr>
      <w:r>
        <w:rPr>
          <w:bCs/>
          <w:b/>
        </w:rPr>
        <w:t xml:space="preserve">Industry Collaboration Protocol:</w:t>
      </w:r>
      <w:r>
        <w:t xml:space="preserve"> </w:t>
      </w:r>
      <w:r>
        <w:t xml:space="preserve">A partnership template between electrical contractors, tech firms (e.g., SolarEdge), and municipal planners to accelerate smart-grid adoption.</w:t>
      </w:r>
    </w:p>
    <w:p>
      <w:pPr>
        <w:pStyle w:val="FirstParagraph"/>
      </w:pPr>
      <w:r>
        <w:t xml:space="preserve">The significance extends beyond Tel Aviv: As Israel's most advanced city, successful implementation here will provide a replicable blueprint for other Israeli urban centers (Jerusalem, Haifa) and emerging economies facing similar infrastructure challenges. The research directly supports Israel's national goals of achieving 30% renewable energy by 2030 and reducing energy consumption by 15% through smart technology – both critical priorities for Tel Aviv as a global sustainability leader.</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Stakeholder Engagement &amp; Survey Design</w:t>
            </w:r>
          </w:p>
        </w:tc>
        <w:tc>
          <w:tcPr/>
          <w:p>
            <w:pPr>
              <w:pStyle w:val="Compact"/>
              <w:jc w:val="left"/>
            </w:pPr>
            <w:r>
              <w:t xml:space="preserve">Months 1-3</w:t>
            </w:r>
          </w:p>
        </w:tc>
        <w:tc>
          <w:tcPr/>
          <w:p>
            <w:pPr>
              <w:pStyle w:val="Compact"/>
              <w:jc w:val="left"/>
            </w:pPr>
            <w:r>
              <w:t xml:space="preserve">Signed MoUs with IEA, Tel Aviv Municipality, Electrical Contractors Association</w:t>
            </w:r>
          </w:p>
        </w:tc>
      </w:tr>
      <w:tr>
        <w:tc>
          <w:tcPr/>
          <w:p>
            <w:pPr>
              <w:pStyle w:val="Compact"/>
              <w:jc w:val="left"/>
            </w:pPr>
            <w:r>
              <w:t xml:space="preserve">Data Collection &amp; Field Audits</w:t>
            </w:r>
          </w:p>
        </w:tc>
        <w:tc>
          <w:tcPr/>
          <w:p>
            <w:pPr>
              <w:pStyle w:val="Compact"/>
              <w:jc w:val="left"/>
            </w:pPr>
            <w:r>
              <w:t xml:space="preserve">Months 4-10</w:t>
            </w:r>
          </w:p>
        </w:tc>
        <w:tc>
          <w:tcPr/>
          <w:p>
            <w:pPr>
              <w:pStyle w:val="Compact"/>
              <w:jc w:val="left"/>
            </w:pPr>
            <w:r>
              <w:t xml:space="preserve">Survey results, technical audit reports, interview transcripts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Competency mapping tool, policy brief draft, curriculum framework</w:t>
            </w:r>
          </w:p>
        </w:tc>
      </w:tr>
      <w:tr>
        <w:tc>
          <w:tcPr/>
          <w:p>
            <w:pPr>
              <w:pStyle w:val="Compact"/>
              <w:jc w:val="left"/>
            </w:pPr>
            <w:r>
              <w:t xml:space="preserve">Stakeholder Validation &amp; Final Report</w:t>
            </w:r>
          </w:p>
        </w:tc>
        <w:tc>
          <w:tcPr/>
          <w:p>
            <w:pPr>
              <w:pStyle w:val="Compact"/>
              <w:jc w:val="left"/>
            </w:pPr>
            <w:r>
              <w:t xml:space="preserve">Months 16-18</w:t>
            </w:r>
          </w:p>
        </w:tc>
        <w:tc>
          <w:tcPr/>
          <w:p>
            <w:pPr>
              <w:pStyle w:val="Compact"/>
              <w:jc w:val="left"/>
            </w:pPr>
            <w:r>
              <w:t xml:space="preserve">Presentation to Tel Aviv City Council, final research publication</w:t>
            </w:r>
          </w:p>
        </w:tc>
      </w:tr>
    </w:tbl>
    <w:bookmarkEnd w:id="25"/>
    <w:bookmarkStart w:id="26" w:name="X8514cad867f24953daef9e262abd84c5f48bae9"/>
    <w:p>
      <w:pPr>
        <w:pStyle w:val="Heading2"/>
      </w:pPr>
      <w:r>
        <w:t xml:space="preserve">7. Conclusion: The Critical Role of Electricians in Israel Tel Aviv's Future</w:t>
      </w:r>
    </w:p>
    <w:p>
      <w:pPr>
        <w:pStyle w:val="FirstParagraph"/>
      </w:pPr>
      <w:r>
        <w:t xml:space="preserve">This research transcends a typical academic exercise – it addresses an urgent operational need for the</w:t>
      </w:r>
      <w:r>
        <w:t xml:space="preserve"> </w:t>
      </w:r>
      <w:r>
        <w:rPr>
          <w:bCs/>
          <w:b/>
        </w:rPr>
        <w:t xml:space="preserve">Electrician</w:t>
      </w:r>
      <w:r>
        <w:t xml:space="preserve"> </w:t>
      </w:r>
      <w:r>
        <w:t xml:space="preserve">profession at the heart of Israel Tel Aviv's economic and social infrastructure. As Tel Aviv accelerates its transformation into a fully integrated smart city, the competence of electrical workers becomes synonymous with public safety, economic resilience, and environmental stewardship. By grounding this</w:t>
      </w:r>
      <w:r>
        <w:t xml:space="preserve"> </w:t>
      </w:r>
      <w:r>
        <w:rPr>
          <w:bCs/>
          <w:b/>
        </w:rPr>
        <w:t xml:space="preserve">Research Proposal</w:t>
      </w:r>
      <w:r>
        <w:t xml:space="preserve"> </w:t>
      </w:r>
      <w:r>
        <w:t xml:space="preserve">in Tel Aviv's specific regulatory landscape and physical environment – from the cobblestone streets of Old Jaffa to the glass towers of Rambam Square – we ensure actionable outcomes that will directly empower Israel's electrical workforce. The success of this study will not only elevate professional standards in Israel Tel Aviv but also establish a global benchmark for urban electrical management in rapidly evolving metropolitan centers worldwide. Investing in electrician proficiency today is fundamentally an investment in Tel Aviv's safety, sustainability, and leadership tomorrow.</w:t>
      </w:r>
    </w:p>
    <w:p>
      <w:pPr>
        <w:pStyle w:val="BodyText"/>
      </w:pPr>
      <w:r>
        <w:rPr>
          <w:bCs/>
          <w:b/>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Israel Tel Aviv</dc:title>
  <dc:creator/>
  <dc:language>en</dc:language>
  <cp:keywords/>
  <dcterms:created xsi:type="dcterms:W3CDTF">2026-07-23T13:30:16Z</dcterms:created>
  <dcterms:modified xsi:type="dcterms:W3CDTF">2026-07-23T13:30:16Z</dcterms:modified>
</cp:coreProperties>
</file>

<file path=docProps/custom.xml><?xml version="1.0" encoding="utf-8"?>
<Properties xmlns="http://schemas.openxmlformats.org/officeDocument/2006/custom-properties" xmlns:vt="http://schemas.openxmlformats.org/officeDocument/2006/docPropsVTypes"/>
</file>