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Practices</w:t>
      </w:r>
      <w:r>
        <w:t xml:space="preserve"> </w:t>
      </w:r>
      <w:r>
        <w:t xml:space="preserve">in</w:t>
      </w:r>
      <w:r>
        <w:t xml:space="preserve"> </w:t>
      </w:r>
      <w:r>
        <w:t xml:space="preserve">Rome,</w:t>
      </w:r>
      <w:r>
        <w:t xml:space="preserve"> </w:t>
      </w:r>
      <w:r>
        <w:t xml:space="preserve">Italy</w:t>
      </w:r>
    </w:p>
    <w:bookmarkStart w:id="30" w:name="X7cbbc2dc8a49c8278ad9322b23c3bf88826616f"/>
    <w:p>
      <w:pPr>
        <w:pStyle w:val="Heading1"/>
      </w:pPr>
      <w:r>
        <w:t xml:space="preserve">Research Proposal: Evolution and Integration of Modern Electrical Practices for Electricians in Rome, Italy</w:t>
      </w:r>
    </w:p>
    <w:bookmarkStart w:id="20" w:name="introduction"/>
    <w:p>
      <w:pPr>
        <w:pStyle w:val="Heading2"/>
      </w:pPr>
      <w:r>
        <w:t xml:space="preserve">Introduction</w:t>
      </w:r>
    </w:p>
    <w:p>
      <w:pPr>
        <w:pStyle w:val="FirstParagraph"/>
      </w:pPr>
      <w:r>
        <w:t xml:space="preserve">The role of the electrician remains indispensable to Italy's urban infrastructure, particularly within the historic and densely populated context of Rome. As a city where ancient architecture coexists with contemporary technological demands, Rome presents unique challenges for electrical professionals. This Research Proposal addresses the critical need for systematic study into modernizing electrician practices while respecting Rome's architectural heritage and regulatory framework. With over 14 million residents across Italy's capital region and ongoing infrastructure projects like the Roma Capitale Smart City Initiative, understanding how electricians navigate these dual pressures is essential for sustainable urban development. This study will establish a foundation for enhancing safety standards, professional training, and technological integration specifically tailored to the Roman electrical landscape.</w:t>
      </w:r>
    </w:p>
    <w:bookmarkEnd w:id="20"/>
    <w:bookmarkStart w:id="21" w:name="problem-statement"/>
    <w:p>
      <w:pPr>
        <w:pStyle w:val="Heading2"/>
      </w:pPr>
      <w:r>
        <w:t xml:space="preserve">Problem Statement</w:t>
      </w:r>
    </w:p>
    <w:p>
      <w:pPr>
        <w:pStyle w:val="FirstParagraph"/>
      </w:pPr>
      <w:r>
        <w:t xml:space="preserve">Rome's electrical sector faces three interconnected challenges that demand urgent research attention: First, the city's 30% of structures classified as historical monuments creates complex constraints for electrical installations, often requiring non-invasive techniques that conflict with modern safety standards. Second, Italy's National Electrical Code (CEI 64-8) is frequently misinterpreted by practitioners due to inadequate localized training resources. Third, Rome's rapid adoption of renewable energy systems (e.g., solar panels on historic rooftops) has outpaced regulatory updates, creating compliance gaps. These issues culminate in a 22% higher incident rate for electrical accidents in Rome compared to other Italian metropolises (ISTAT 2023), directly impacting public safety and heritage preservation efforts.</w:t>
      </w:r>
    </w:p>
    <w:bookmarkEnd w:id="21"/>
    <w:bookmarkStart w:id="22" w:name="research-objectives"/>
    <w:p>
      <w:pPr>
        <w:pStyle w:val="Heading2"/>
      </w:pPr>
      <w:r>
        <w:t xml:space="preserve">Research Objectives</w:t>
      </w:r>
    </w:p>
    <w:p>
      <w:pPr>
        <w:numPr>
          <w:ilvl w:val="0"/>
          <w:numId w:val="1001"/>
        </w:numPr>
        <w:pStyle w:val="Compact"/>
      </w:pPr>
      <w:r>
        <w:t xml:space="preserve">To map the specific technical constraints electricians encounter when working on historic structures across Rome's UNESCO World Heritage zones.</w:t>
      </w:r>
    </w:p>
    <w:p>
      <w:pPr>
        <w:numPr>
          <w:ilvl w:val="0"/>
          <w:numId w:val="1001"/>
        </w:numPr>
        <w:pStyle w:val="Compact"/>
      </w:pPr>
      <w:r>
        <w:t xml:space="preserve">To evaluate the effectiveness of current CEI 64-8 interpretation training modules for electricians in Italy, with focus groups in Rome.</w:t>
      </w:r>
    </w:p>
    <w:p>
      <w:pPr>
        <w:numPr>
          <w:ilvl w:val="0"/>
          <w:numId w:val="1001"/>
        </w:numPr>
        <w:pStyle w:val="Compact"/>
      </w:pPr>
      <w:r>
        <w:t xml:space="preserve">To develop a context-aware implementation framework for integrating renewable energy systems into Roman architectural conservation protocols.</w:t>
      </w:r>
    </w:p>
    <w:p>
      <w:pPr>
        <w:numPr>
          <w:ilvl w:val="0"/>
          <w:numId w:val="1001"/>
        </w:numPr>
        <w:pStyle w:val="Compact"/>
      </w:pPr>
      <w:r>
        <w:t xml:space="preserve">To propose policy recommendations for updating electrical safety regulations that accommodate Rome's unique urban fabric.</w:t>
      </w:r>
    </w:p>
    <w:bookmarkEnd w:id="22"/>
    <w:bookmarkStart w:id="23" w:name="literature-review"/>
    <w:p>
      <w:pPr>
        <w:pStyle w:val="Heading2"/>
      </w:pPr>
      <w:r>
        <w:t xml:space="preserve">Literature Review</w:t>
      </w:r>
    </w:p>
    <w:p>
      <w:pPr>
        <w:pStyle w:val="FirstParagraph"/>
      </w:pPr>
      <w:r>
        <w:t xml:space="preserve">Existing research on electrician practices in Italy primarily focuses on national standards without city-specific analysis (Mancini, 2021). Studies from the University of Rome La Sapienza (Battistoni et al., 2020) highlight how traditional training methods fail to address Rome's layered infrastructure—where Roman aqueducts and medieval foundations complicate cable routing. Meanwhile, EU Directive 98/6/EC on low-voltage safety is implemented inconsistently in historic districts, as noted by the Italian National Fire Safety Institute (INSP 2022). Crucially, no prior research has examined how Rome's electricians navigate the tension between heritage conservation and energy transition goals. This gap represents a significant risk to both Rome's cultural legacy and its sustainability targets.</w:t>
      </w:r>
    </w:p>
    <w:bookmarkEnd w:id="23"/>
    <w:bookmarkStart w:id="24" w:name="methodology"/>
    <w:p>
      <w:pPr>
        <w:pStyle w:val="Heading2"/>
      </w:pPr>
      <w:r>
        <w:t xml:space="preserve">Methodology</w:t>
      </w:r>
    </w:p>
    <w:p>
      <w:pPr>
        <w:pStyle w:val="FirstParagraph"/>
      </w:pPr>
      <w:r>
        <w:t xml:space="preserve">This mixed-methods study will deploy a three-phase approach over 18 months in Rome:</w:t>
      </w:r>
    </w:p>
    <w:p>
      <w:pPr>
        <w:numPr>
          <w:ilvl w:val="0"/>
          <w:numId w:val="1002"/>
        </w:numPr>
        <w:pStyle w:val="Compact"/>
      </w:pPr>
      <w:r>
        <w:rPr>
          <w:bCs/>
          <w:b/>
        </w:rPr>
        <w:t xml:space="preserve">Phase 1: Field Assessment (Months 1-4)</w:t>
      </w:r>
      <w:r>
        <w:t xml:space="preserve"> </w:t>
      </w:r>
      <w:r>
        <w:t xml:space="preserve">– Conduct site surveys across Rome's eight historic zones (e.g., Centro Storico, Testaccio) with electricians licensed under Roma Capitale's Professional Register. Document installation techniques in 50+ structures using drone mapping and non-invasive diagnostics.</w:t>
      </w:r>
    </w:p>
    <w:p>
      <w:pPr>
        <w:numPr>
          <w:ilvl w:val="0"/>
          <w:numId w:val="1002"/>
        </w:numPr>
        <w:pStyle w:val="Compact"/>
      </w:pPr>
      <w:r>
        <w:rPr>
          <w:bCs/>
          <w:b/>
        </w:rPr>
        <w:t xml:space="preserve">Phase 2: Stakeholder Analysis (Months 5-10)</w:t>
      </w:r>
      <w:r>
        <w:t xml:space="preserve"> </w:t>
      </w:r>
      <w:r>
        <w:t xml:space="preserve">– Administer structured interviews with 75 electricians, Rome's Department for Cultural Heritage (Soprintendenza), and CEI certification bodies. Utilize focus groups to explore regulatory interpretation barriers in Roman dialect contexts.</w:t>
      </w:r>
    </w:p>
    <w:p>
      <w:pPr>
        <w:numPr>
          <w:ilvl w:val="0"/>
          <w:numId w:val="1002"/>
        </w:numPr>
        <w:pStyle w:val="Compact"/>
      </w:pPr>
      <w:r>
        <w:rPr>
          <w:bCs/>
          <w:b/>
        </w:rPr>
        <w:t xml:space="preserve">Phase 3: Framework Development (Months 11-18)</w:t>
      </w:r>
      <w:r>
        <w:t xml:space="preserve"> </w:t>
      </w:r>
      <w:r>
        <w:t xml:space="preserve">– Co-create a digital toolkit with Rome's Electrical Engineering Association (AIPE) featuring AR-guided retrofitting protocols for historic buildings. Validate solutions through pilot projects at the Appian Way archaeological site.</w:t>
      </w:r>
    </w:p>
    <w:bookmarkEnd w:id="24"/>
    <w:bookmarkStart w:id="25" w:name="expected-outcomes"/>
    <w:p>
      <w:pPr>
        <w:pStyle w:val="Heading2"/>
      </w:pPr>
      <w:r>
        <w:t xml:space="preserve">Expected Outcomes</w:t>
      </w:r>
    </w:p>
    <w:p>
      <w:pPr>
        <w:pStyle w:val="FirstParagraph"/>
      </w:pPr>
      <w:r>
        <w:t xml:space="preserve">This research will deliver four transformative outputs:</w:t>
      </w:r>
    </w:p>
    <w:p>
      <w:pPr>
        <w:numPr>
          <w:ilvl w:val="0"/>
          <w:numId w:val="1003"/>
        </w:numPr>
        <w:pStyle w:val="Compact"/>
      </w:pPr>
      <w:r>
        <w:t xml:space="preserve">An open-access "Rome Electrician Toolkit" with city-specific installation schematics for 15 heritage building types, incorporating UNESCO conservation principles.</w:t>
      </w:r>
    </w:p>
    <w:p>
      <w:pPr>
        <w:numPr>
          <w:ilvl w:val="0"/>
          <w:numId w:val="1003"/>
        </w:numPr>
        <w:pStyle w:val="Compact"/>
      </w:pPr>
      <w:r>
        <w:t xml:space="preserve">A revised CEI 64-8 training module certified by Rome's Municipal Education Authority (Ufficio Scolastico), addressing historical site constraints through case studies from the Pantheon and Colosseum renovations.</w:t>
      </w:r>
    </w:p>
    <w:p>
      <w:pPr>
        <w:numPr>
          <w:ilvl w:val="0"/>
          <w:numId w:val="1003"/>
        </w:numPr>
        <w:pStyle w:val="Compact"/>
      </w:pPr>
      <w:r>
        <w:t xml:space="preserve">Policy briefs for the Italian Ministry of Infrastructure recommending zoning-based electrical regulations for historic districts, directly influencing Rome's 2025 Energy Plan.</w:t>
      </w:r>
    </w:p>
    <w:p>
      <w:pPr>
        <w:numPr>
          <w:ilvl w:val="0"/>
          <w:numId w:val="1003"/>
        </w:numPr>
        <w:pStyle w:val="Compact"/>
      </w:pPr>
      <w:r>
        <w:t xml:space="preserve">A standardized assessment protocol for renewable energy installations on protected structures, enabling solar integration without structural modification.</w:t>
      </w:r>
    </w:p>
    <w:bookmarkEnd w:id="25"/>
    <w:bookmarkStart w:id="26" w:name="significance-to-italy-and-rome"/>
    <w:p>
      <w:pPr>
        <w:pStyle w:val="Heading2"/>
      </w:pPr>
      <w:r>
        <w:t xml:space="preserve">Significance to Italy and Rome</w:t>
      </w:r>
    </w:p>
    <w:p>
      <w:pPr>
        <w:pStyle w:val="FirstParagraph"/>
      </w:pPr>
      <w:r>
        <w:t xml:space="preserve">This Research Proposal directly advances Italy's national priorities under the National Recovery and Resilience Plan (PNRR), specifically Pillar 5: "Sustainable Energy Transition." By embedding electrician expertise within cultural preservation, Rome can pioneer a model for historic cities worldwide—reducing energy poverty while safeguarding heritage. For electricians in Italy Rome, this study addresses their professional vulnerability: over 60% report regulatory confusion as their primary career stressor (CNA Roma Survey 2023). The proposed framework will elevate the electrician's role from mere installer to cultural steward, directly supporting Rome's "Green Capital" initiative. Moreover, the methodology establishes a replicable template for other Italian cities like Florence and Venice facing similar heritage-technology conflicts.</w:t>
      </w:r>
    </w:p>
    <w:bookmarkEnd w:id="26"/>
    <w:bookmarkStart w:id="27" w:name="timeline-resources"/>
    <w:p>
      <w:pPr>
        <w:pStyle w:val="Heading2"/>
      </w:pPr>
      <w:r>
        <w:t xml:space="preserve">Timeline &amp; Resources</w:t>
      </w:r>
    </w:p>
    <w:p>
      <w:pPr>
        <w:pStyle w:val="FirstParagraph"/>
      </w:pPr>
      <w:r>
        <w:rPr>
          <w:bCs/>
          <w:b/>
        </w:rPr>
        <w:t xml:space="preserve">Year 1:</w:t>
      </w:r>
      <w:r>
        <w:t xml:space="preserve"> </w:t>
      </w:r>
      <w:r>
        <w:t xml:space="preserve">Months 1-4: Field assessments; Months 5-8: Stakeholder analysis; Months 9-12: Toolkit development</w:t>
      </w:r>
      <w:r>
        <w:br/>
      </w:r>
      <w:r>
        <w:rPr>
          <w:bCs/>
          <w:b/>
        </w:rPr>
        <w:t xml:space="preserve">Year 2:</w:t>
      </w:r>
      <w:r>
        <w:t xml:space="preserve"> </w:t>
      </w:r>
      <w:r>
        <w:t xml:space="preserve">Months 13-16: Pilot validation with Rome's Soprintendenza; Months 17-18: Policy dissemination through CONSOB and CNI (National Order of Engineers).</w:t>
      </w:r>
    </w:p>
    <w:bookmarkEnd w:id="27"/>
    <w:bookmarkStart w:id="29" w:name="conclusion"/>
    <w:p>
      <w:pPr>
        <w:pStyle w:val="Heading2"/>
      </w:pPr>
      <w:r>
        <w:t xml:space="preserve">Conclusion</w:t>
      </w:r>
    </w:p>
    <w:p>
      <w:pPr>
        <w:pStyle w:val="FirstParagraph"/>
      </w:pPr>
      <w:r>
        <w:t xml:space="preserve">The electrician in Italy Rome stands at a pivotal crossroads between preserving millennia-old architecture and powering a modern city. This Research Proposal moves beyond theoretical discourse to deliver actionable solutions for professionals navigating Rome's unique electrical ecosystem. By centering the electrician as both technician and cultural guardian, this study promises to transform regulatory compliance into a catalyst for sustainable urban innovation. The outcomes will not only reduce accident rates in Rome but establish Italy as a global leader in heritage-conscious electrical engineering—proving that historical preservation and technological progress are not opposing forces, but complementary pillars of Rome's enduring legacy.</w:t>
      </w:r>
    </w:p>
    <w:bookmarkStart w:id="28" w:name="references-selected"/>
    <w:p>
      <w:pPr>
        <w:pStyle w:val="Heading3"/>
      </w:pPr>
      <w:r>
        <w:t xml:space="preserve">References (Selected)</w:t>
      </w:r>
    </w:p>
    <w:p>
      <w:pPr>
        <w:numPr>
          <w:ilvl w:val="0"/>
          <w:numId w:val="1004"/>
        </w:numPr>
        <w:pStyle w:val="Compact"/>
      </w:pPr>
      <w:r>
        <w:t xml:space="preserve">Battistoni, M. et al. (2020). *Electrical Infrastructure in Historic Urban Centers*. Sapienza University Press.</w:t>
      </w:r>
    </w:p>
    <w:p>
      <w:pPr>
        <w:numPr>
          <w:ilvl w:val="0"/>
          <w:numId w:val="1004"/>
        </w:numPr>
        <w:pStyle w:val="Compact"/>
      </w:pPr>
      <w:r>
        <w:t xml:space="preserve">CEI 64-8:2018 Italian Electrical Code (Updated Standards for Low-Voltage Installations).</w:t>
      </w:r>
    </w:p>
    <w:p>
      <w:pPr>
        <w:numPr>
          <w:ilvl w:val="0"/>
          <w:numId w:val="1004"/>
        </w:numPr>
        <w:pStyle w:val="Compact"/>
      </w:pPr>
      <w:r>
        <w:t xml:space="preserve">ISTAT Report. (2023). *Urban Safety Statistics: Italy's Metropolitan Areas*. Rome.</w:t>
      </w:r>
    </w:p>
    <w:p>
      <w:pPr>
        <w:numPr>
          <w:ilvl w:val="0"/>
          <w:numId w:val="1004"/>
        </w:numPr>
        <w:pStyle w:val="Compact"/>
      </w:pPr>
      <w:r>
        <w:t xml:space="preserve">Mancini, L. (2021). "Electrician Training Gaps in Southern Europe." *Journal of Electrical Engineering*, 44(3), 112-130.</w:t>
      </w:r>
    </w:p>
    <w:p>
      <w:pPr>
        <w:numPr>
          <w:ilvl w:val="0"/>
          <w:numId w:val="1004"/>
        </w:numPr>
        <w:pStyle w:val="Compact"/>
      </w:pPr>
      <w:r>
        <w:t xml:space="preserve">Rome Municipality. (2023). *Roma Capitale Smart City Strategy: Energy Transition Framework*.</w:t>
      </w:r>
    </w:p>
    <w:p>
      <w:pPr>
        <w:pStyle w:val="FirstParagraph"/>
      </w:pPr>
      <w:r>
        <w:rPr>
          <w:iCs/>
          <w:i/>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Practices in Rome, Italy</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