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Kazakhstan</w:t>
      </w:r>
      <w:r>
        <w:t xml:space="preserve"> </w:t>
      </w:r>
      <w:r>
        <w:t xml:space="preserve">Almaty</w:t>
      </w:r>
    </w:p>
    <w:bookmarkStart w:id="29" w:name="X9a557306f30f8f077262c44ab9ac276689f8dab"/>
    <w:p>
      <w:pPr>
        <w:pStyle w:val="Heading1"/>
      </w:pPr>
      <w:r>
        <w:t xml:space="preserve">Research Proposal: Advancing Electrician Proficiency and Safety Standards in Kazakhstan Almaty</w:t>
      </w:r>
    </w:p>
    <w:bookmarkStart w:id="20" w:name="abstract"/>
    <w:p>
      <w:pPr>
        <w:pStyle w:val="Heading2"/>
      </w:pPr>
      <w:r>
        <w:t xml:space="preserve">Abstract</w:t>
      </w:r>
    </w:p>
    <w:p>
      <w:pPr>
        <w:pStyle w:val="FirstParagraph"/>
      </w:pPr>
      <w:r>
        <w:t xml:space="preserve">This research proposal addresses a critical gap in Kazakhstan's urban infrastructure development, specifically within the metropolis of Almaty. With rapid urbanization and aging electrical infrastructure, the role of the qualified</w:t>
      </w:r>
      <w:r>
        <w:t xml:space="preserve"> </w:t>
      </w:r>
      <w:r>
        <w:rPr>
          <w:bCs/>
          <w:b/>
        </w:rPr>
        <w:t xml:space="preserve">Electrician</w:t>
      </w:r>
      <w:r>
        <w:t xml:space="preserve"> </w:t>
      </w:r>
      <w:r>
        <w:t xml:space="preserve">has become pivotal for public safety, energy efficiency, and economic growth. This study aims to investigate current challenges faced by electricians in</w:t>
      </w:r>
      <w:r>
        <w:t xml:space="preserve"> </w:t>
      </w:r>
      <w:r>
        <w:rPr>
          <w:bCs/>
          <w:b/>
        </w:rPr>
        <w:t xml:space="preserve">Kazakhstan Almaty</w:t>
      </w:r>
      <w:r>
        <w:t xml:space="preserve">, assess training adequacy, evaluate safety compliance within residential and commercial sectors, and propose a framework for modernizing the profession. The findings will directly inform policy recommendations to the Ministry of Energy of Kazakhstan and vocational training institutions, ensuring sustainable development in one of Central Asia's most dynamic cities.</w:t>
      </w:r>
    </w:p>
    <w:bookmarkEnd w:id="20"/>
    <w:bookmarkStart w:id="21" w:name="introduction-contextualizing-the-need"/>
    <w:p>
      <w:pPr>
        <w:pStyle w:val="Heading2"/>
      </w:pPr>
      <w:r>
        <w:t xml:space="preserve">1. Introduction: Contextualizing the Need</w:t>
      </w:r>
    </w:p>
    <w:p>
      <w:pPr>
        <w:pStyle w:val="FirstParagraph"/>
      </w:pPr>
      <w:r>
        <w:t xml:space="preserve">Almaty, Kazakhstan's former capital and largest city, faces significant pressures on its electrical infrastructure. The city’s grid, largely inherited from the Soviet era, struggles to meet rising demand driven by population growth (over 2 million residents), new commercial developments (e.g., Almaty International Airport expansion), and increased household electrification. Concurrently, incidents of electrical fires and power outages have risen, often linked to substandard workmanship or outdated practices by unlicensed personnel. The</w:t>
      </w:r>
      <w:r>
        <w:t xml:space="preserve"> </w:t>
      </w:r>
      <w:r>
        <w:rPr>
          <w:bCs/>
          <w:b/>
        </w:rPr>
        <w:t xml:space="preserve">Electrician</w:t>
      </w:r>
      <w:r>
        <w:t xml:space="preserve"> </w:t>
      </w:r>
      <w:r>
        <w:t xml:space="preserve">profession in</w:t>
      </w:r>
      <w:r>
        <w:t xml:space="preserve"> </w:t>
      </w:r>
      <w:r>
        <w:rPr>
          <w:bCs/>
          <w:b/>
        </w:rPr>
        <w:t xml:space="preserve">Kazakhstan Almaty</w:t>
      </w:r>
      <w:r>
        <w:t xml:space="preserve"> </w:t>
      </w:r>
      <w:r>
        <w:t xml:space="preserve">is thus at a critical juncture: demand for skilled labor is surging, but systemic challenges persist in training standards, certification recognition, and adherence to modern safety protocols. This research proposal directly targets these gaps within the</w:t>
      </w:r>
      <w:r>
        <w:t xml:space="preserve"> </w:t>
      </w:r>
      <w:r>
        <w:rPr>
          <w:bCs/>
          <w:b/>
        </w:rPr>
        <w:t xml:space="preserve">Kazakhstan Almaty</w:t>
      </w:r>
      <w:r>
        <w:t xml:space="preserve"> </w:t>
      </w:r>
      <w:r>
        <w:t xml:space="preserve">context.</w:t>
      </w:r>
    </w:p>
    <w:bookmarkEnd w:id="21"/>
    <w:bookmarkStart w:id="22" w:name="problem-statement"/>
    <w:p>
      <w:pPr>
        <w:pStyle w:val="Heading2"/>
      </w:pPr>
      <w:r>
        <w:t xml:space="preserve">2. Problem Statement</w:t>
      </w:r>
    </w:p>
    <w:p>
      <w:pPr>
        <w:pStyle w:val="FirstParagraph"/>
      </w:pPr>
      <w:r>
        <w:t xml:space="preserve">A significant disconnect exists between the evolving technical demands of urban electrical systems in Almaty and the current competencies of its workforce. Key issues identified through preliminary stakeholder interviews (with Kazakhstan Energy Ministry officials, Almaty-based electrical contractors, and safety regulators) include:</w:t>
      </w:r>
    </w:p>
    <w:p>
      <w:pPr>
        <w:numPr>
          <w:ilvl w:val="0"/>
          <w:numId w:val="1001"/>
        </w:numPr>
        <w:pStyle w:val="Compact"/>
      </w:pPr>
      <w:r>
        <w:rPr>
          <w:bCs/>
          <w:b/>
        </w:rPr>
        <w:t xml:space="preserve">Training Deficiencies:</w:t>
      </w:r>
      <w:r>
        <w:t xml:space="preserve"> </w:t>
      </w:r>
      <w:r>
        <w:t xml:space="preserve">Existing vocational programs often lack modules on modern smart grid technologies, renewable integration (e.g., rooftop solar for residential units), and digital fault diagnostics.</w:t>
      </w:r>
    </w:p>
    <w:p>
      <w:pPr>
        <w:numPr>
          <w:ilvl w:val="0"/>
          <w:numId w:val="1001"/>
        </w:numPr>
        <w:pStyle w:val="Compact"/>
      </w:pPr>
      <w:r>
        <w:rPr>
          <w:bCs/>
          <w:b/>
        </w:rPr>
        <w:t xml:space="preserve">Certification Gaps:</w:t>
      </w:r>
      <w:r>
        <w:t xml:space="preserve"> </w:t>
      </w:r>
      <w:r>
        <w:t xml:space="preserve">Inconsistent recognition of certifications across districts leads to a fragmented workforce; many self-employed "electricians" operate without valid licensing, creating safety hazards.</w:t>
      </w:r>
    </w:p>
    <w:p>
      <w:pPr>
        <w:numPr>
          <w:ilvl w:val="0"/>
          <w:numId w:val="1001"/>
        </w:numPr>
        <w:pStyle w:val="Compact"/>
      </w:pPr>
      <w:r>
        <w:rPr>
          <w:bCs/>
          <w:b/>
        </w:rPr>
        <w:t xml:space="preserve">Safety Culture:</w:t>
      </w:r>
      <w:r>
        <w:t xml:space="preserve"> </w:t>
      </w:r>
      <w:r>
        <w:t xml:space="preserve">A 2023 report by the Almaty Fire Department cited electrical faults as the leading cause of residential fires (38%), indicating poor adherence to safety standards among practitioners.</w:t>
      </w:r>
    </w:p>
    <w:p>
      <w:pPr>
        <w:pStyle w:val="FirstParagraph"/>
      </w:pPr>
      <w:r>
        <w:t xml:space="preserve">This study will rigorously investigate these challenges through a localized lens, focusing on how they uniquely impact</w:t>
      </w:r>
      <w:r>
        <w:t xml:space="preserve"> </w:t>
      </w:r>
      <w:r>
        <w:rPr>
          <w:bCs/>
          <w:b/>
        </w:rPr>
        <w:t xml:space="preserve">Kazakhstan Almaty</w:t>
      </w:r>
      <w:r>
        <w:t xml:space="preserve">'s infrastructure resilience and public welfare.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skills inventory among certified electricians in Almaty, identifying critical competency gaps against modern industry standards.</w:t>
      </w:r>
    </w:p>
    <w:p>
      <w:pPr>
        <w:numPr>
          <w:ilvl w:val="0"/>
          <w:numId w:val="1002"/>
        </w:numPr>
        <w:pStyle w:val="Compact"/>
      </w:pPr>
      <w:r>
        <w:t xml:space="preserve">To evaluate the effectiveness and accessibility of existing vocational training programs (e.g., those offered by Almaty Technical College) in preparing electricians for Almaty's specific infrastructure demands.</w:t>
      </w:r>
    </w:p>
    <w:p>
      <w:pPr>
        <w:numPr>
          <w:ilvl w:val="0"/>
          <w:numId w:val="1002"/>
        </w:numPr>
        <w:pStyle w:val="Compact"/>
      </w:pPr>
      <w:r>
        <w:t xml:space="preserve">To analyze compliance rates with Kazakhstan’s State Standards (GOST) for electrical installations across different sectors (residential, commercial, industrial) in Almaty.</w:t>
      </w:r>
    </w:p>
    <w:p>
      <w:pPr>
        <w:numPr>
          <w:ilvl w:val="0"/>
          <w:numId w:val="1002"/>
        </w:numPr>
        <w:pStyle w:val="Compact"/>
      </w:pPr>
      <w:r>
        <w:t xml:space="preserve">To develop a contextually relevant framework for enhancing electrician certification pathways and continuous professional development within the</w:t>
      </w:r>
      <w:r>
        <w:t xml:space="preserve"> </w:t>
      </w:r>
      <w:r>
        <w:rPr>
          <w:bCs/>
          <w:b/>
        </w:rPr>
        <w:t xml:space="preserve">Kazakhstan Almaty</w:t>
      </w:r>
      <w:r>
        <w:t xml:space="preserve"> </w:t>
      </w:r>
      <w:r>
        <w:t xml:space="preserve">ecosystem.</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Survey:</w:t>
      </w:r>
      <w:r>
        <w:t xml:space="preserve"> </w:t>
      </w:r>
      <w:r>
        <w:t xml:space="preserve">Distributed to 300+ licensed electricians and 150 contractors across Almaty’s districts (e.g., Auezov, Central, Medeu), assessing skill levels, training exposure, compliance experiences.</w:t>
      </w:r>
    </w:p>
    <w:p>
      <w:pPr>
        <w:numPr>
          <w:ilvl w:val="0"/>
          <w:numId w:val="1003"/>
        </w:numPr>
        <w:pStyle w:val="Compact"/>
      </w:pPr>
      <w:r>
        <w:rPr>
          <w:bCs/>
          <w:b/>
        </w:rPr>
        <w:t xml:space="preserve">Qualitative Interviews:</w:t>
      </w:r>
      <w:r>
        <w:t xml:space="preserve"> </w:t>
      </w:r>
      <w:r>
        <w:t xml:space="preserve">In-depth discussions with 25 key stakeholders: Ministry of Energy officials (Kazakhstan), Almaty City Electrical Safety Inspectorate representatives, leading vocational school directors (e.g., Almaty Energy Institute), and safety auditors.</w:t>
      </w:r>
    </w:p>
    <w:p>
      <w:pPr>
        <w:numPr>
          <w:ilvl w:val="0"/>
          <w:numId w:val="1003"/>
        </w:numPr>
        <w:pStyle w:val="Compact"/>
      </w:pPr>
      <w:r>
        <w:rPr>
          <w:bCs/>
          <w:b/>
        </w:rPr>
        <w:t xml:space="preserve">Site Observations:</w:t>
      </w:r>
      <w:r>
        <w:t xml:space="preserve"> </w:t>
      </w:r>
      <w:r>
        <w:t xml:space="preserve">Systematic inspections of 50 randomly selected residential/commercial sites with recent electrical work in Almaty to assess compliance with GOST standards.</w:t>
      </w:r>
    </w:p>
    <w:p>
      <w:pPr>
        <w:numPr>
          <w:ilvl w:val="0"/>
          <w:numId w:val="1003"/>
        </w:numPr>
        <w:pStyle w:val="Compact"/>
      </w:pPr>
      <w:r>
        <w:rPr>
          <w:bCs/>
          <w:b/>
        </w:rPr>
        <w:t xml:space="preserve">Data Synthesis:</w:t>
      </w:r>
      <w:r>
        <w:t xml:space="preserve"> </w:t>
      </w:r>
      <w:r>
        <w:t xml:space="preserve">Analysis of incident reports from Almaty Fire Department (2020-2024) and energy consumption data from Kazakhstani grid operator, "Kazakhtelecom" (Almaty region).</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The research will yield actionable insights directly applicable to strengthening the electrical workforce in</w:t>
      </w:r>
      <w:r>
        <w:t xml:space="preserve"> </w:t>
      </w:r>
      <w:r>
        <w:rPr>
          <w:bCs/>
          <w:b/>
        </w:rPr>
        <w:t xml:space="preserve">Kazakhstan Almaty</w:t>
      </w:r>
      <w:r>
        <w:t xml:space="preserve">. Key expected outcomes include:</w:t>
      </w:r>
    </w:p>
    <w:p>
      <w:pPr>
        <w:numPr>
          <w:ilvl w:val="0"/>
          <w:numId w:val="1004"/>
        </w:numPr>
        <w:pStyle w:val="Compact"/>
      </w:pPr>
      <w:r>
        <w:t xml:space="preserve">A detailed skills gap analysis report, identifying which technical competencies (e.g., IoT-enabled monitoring, EV charging infrastructure installation) are most urgently needed by electricians in Almaty.</w:t>
      </w:r>
    </w:p>
    <w:p>
      <w:pPr>
        <w:numPr>
          <w:ilvl w:val="0"/>
          <w:numId w:val="1004"/>
        </w:numPr>
        <w:pStyle w:val="Compact"/>
      </w:pPr>
      <w:r>
        <w:t xml:space="preserve">A validated assessment tool for vocational training institutions to better align curricula with Almaty’s real-world electrical demands.</w:t>
      </w:r>
    </w:p>
    <w:p>
      <w:pPr>
        <w:numPr>
          <w:ilvl w:val="0"/>
          <w:numId w:val="1004"/>
        </w:numPr>
        <w:pStyle w:val="Compact"/>
      </w:pPr>
      <w:r>
        <w:t xml:space="preserve">Policy recommendations for the Kazakhstani Ministry of Energy to streamline certification processes and enhance enforcement of safety standards specifically within Almaty city limits.</w:t>
      </w:r>
    </w:p>
    <w:p>
      <w:pPr>
        <w:numPr>
          <w:ilvl w:val="0"/>
          <w:numId w:val="1004"/>
        </w:numPr>
        <w:pStyle w:val="Compact"/>
      </w:pPr>
      <w:r>
        <w:t xml:space="preserve">A proposed roadmap for "Smart Electrician" certifications integrating digital literacy, which could position Almaty as a regional leader in sustainable urban infrastructure management within</w:t>
      </w:r>
      <w:r>
        <w:t xml:space="preserve"> </w:t>
      </w:r>
      <w:r>
        <w:rPr>
          <w:bCs/>
          <w:b/>
        </w:rPr>
        <w:t xml:space="preserve">Kazakhstan</w:t>
      </w:r>
      <w:r>
        <w:t xml:space="preserve">.</w:t>
      </w:r>
    </w:p>
    <w:p>
      <w:pPr>
        <w:pStyle w:val="FirstParagraph"/>
      </w:pPr>
      <w:r>
        <w:t xml:space="preserve">By addressing these issues, the research directly supports Kazakhstan's national goals under its 2050 Strategy (e.g., improving energy efficiency by 35%) and contributes to Almaty’s vision of becoming a "smart city" by 2030. Enhanced electrician proficiency will reduce fire incidents, lower energy losses in the aging grid, and attract private investment into modern electrical projects—ultimately boosting public safety and economic stability.</w:t>
      </w:r>
    </w:p>
    <w:bookmarkEnd w:id="25"/>
    <w:bookmarkStart w:id="26" w:name="ethical-considerations"/>
    <w:p>
      <w:pPr>
        <w:pStyle w:val="Heading2"/>
      </w:pPr>
      <w:r>
        <w:t xml:space="preserve">6. Ethical Considerations</w:t>
      </w:r>
    </w:p>
    <w:p>
      <w:pPr>
        <w:pStyle w:val="FirstParagraph"/>
      </w:pPr>
      <w:r>
        <w:t xml:space="preserve">All data collection will adhere to Kazakhstani research ethics protocols. Participant anonymity will be guaranteed; survey responses will be aggregated for analysis. Collaboration with the Almaty City Department of Labor ensures alignment with local regulatory priorities and avoids disrupting critical infrastructure operations.</w:t>
      </w:r>
    </w:p>
    <w:bookmarkEnd w:id="26"/>
    <w:bookmarkStart w:id="27" w:name="timeline"/>
    <w:p>
      <w:pPr>
        <w:pStyle w:val="Heading2"/>
      </w:pPr>
      <w:r>
        <w:t xml:space="preserve">7. Timeline</w:t>
      </w:r>
    </w:p>
    <w:p>
      <w:pPr>
        <w:numPr>
          <w:ilvl w:val="0"/>
          <w:numId w:val="1005"/>
        </w:numPr>
        <w:pStyle w:val="Compact"/>
      </w:pPr>
      <w:r>
        <w:rPr>
          <w:bCs/>
          <w:b/>
        </w:rPr>
        <w:t xml:space="preserve">Months 1-2:</w:t>
      </w:r>
      <w:r>
        <w:t xml:space="preserve"> </w:t>
      </w:r>
      <w:r>
        <w:t xml:space="preserve">Finalize survey tools, obtain ethics approvals, partner coordination (Ministry of Energy, Almaty City authorities).</w:t>
      </w:r>
    </w:p>
    <w:p>
      <w:pPr>
        <w:numPr>
          <w:ilvl w:val="0"/>
          <w:numId w:val="1005"/>
        </w:numPr>
        <w:pStyle w:val="Compact"/>
      </w:pPr>
      <w:r>
        <w:rPr>
          <w:bCs/>
          <w:b/>
        </w:rPr>
        <w:t xml:space="preserve">Months 3-5:</w:t>
      </w:r>
      <w:r>
        <w:t xml:space="preserve"> </w:t>
      </w:r>
      <w:r>
        <w:t xml:space="preserve">Fieldwork: Survey distribution, interview scheduling, site observations.</w:t>
      </w:r>
    </w:p>
    <w:p>
      <w:pPr>
        <w:numPr>
          <w:ilvl w:val="0"/>
          <w:numId w:val="1005"/>
        </w:numPr>
        <w:pStyle w:val="Compact"/>
      </w:pPr>
      <w:r>
        <w:rPr>
          <w:bCs/>
          <w:b/>
        </w:rPr>
        <w:t xml:space="preserve">Months 6-7:</w:t>
      </w:r>
      <w:r>
        <w:t xml:space="preserve"> </w:t>
      </w:r>
      <w:r>
        <w:t xml:space="preserve">Data analysis and draft report development.</w:t>
      </w:r>
    </w:p>
    <w:p>
      <w:pPr>
        <w:numPr>
          <w:ilvl w:val="0"/>
          <w:numId w:val="1005"/>
        </w:numPr>
        <w:pStyle w:val="Compact"/>
      </w:pPr>
      <w:r>
        <w:rPr>
          <w:bCs/>
          <w:b/>
        </w:rPr>
        <w:t xml:space="preserve">Month 8:</w:t>
      </w:r>
      <w:r>
        <w:t xml:space="preserve"> </w:t>
      </w:r>
      <w:r>
        <w:t xml:space="preserve">Stakeholder workshop in Almaty to validate findings and co-create recommendations.</w:t>
      </w:r>
    </w:p>
    <w:p>
      <w:pPr>
        <w:numPr>
          <w:ilvl w:val="0"/>
          <w:numId w:val="1005"/>
        </w:numPr>
        <w:pStyle w:val="Compact"/>
      </w:pPr>
      <w:r>
        <w:rPr>
          <w:bCs/>
          <w:b/>
        </w:rPr>
        <w:t xml:space="preserve">Month 9:</w:t>
      </w:r>
      <w:r>
        <w:t xml:space="preserve"> </w:t>
      </w:r>
      <w:r>
        <w:t xml:space="preserve">Finalize research proposal document for submission to the Ministry of Energy of Kazakhstan.</w:t>
      </w:r>
    </w:p>
    <w:bookmarkEnd w:id="27"/>
    <w:bookmarkStart w:id="28" w:name="conclusion"/>
    <w:p>
      <w:pPr>
        <w:pStyle w:val="Heading2"/>
      </w:pPr>
      <w:r>
        <w:t xml:space="preserve">8. Conclusion</w:t>
      </w:r>
    </w:p>
    <w:p>
      <w:pPr>
        <w:pStyle w:val="FirstParagraph"/>
      </w:pPr>
      <w:r>
        <w:t xml:space="preserve">The professional capabilities of the</w:t>
      </w:r>
      <w:r>
        <w:t xml:space="preserve"> </w:t>
      </w:r>
      <w:r>
        <w:rPr>
          <w:bCs/>
          <w:b/>
        </w:rPr>
        <w:t xml:space="preserve">Electrician</w:t>
      </w:r>
      <w:r>
        <w:t xml:space="preserve"> </w:t>
      </w:r>
      <w:r>
        <w:t xml:space="preserve">are not merely a technical detail but a foundational element for Almaty's safe, efficient, and modern urban future within</w:t>
      </w:r>
      <w:r>
        <w:t xml:space="preserve"> </w:t>
      </w:r>
      <w:r>
        <w:rPr>
          <w:bCs/>
          <w:b/>
        </w:rPr>
        <w:t xml:space="preserve">Kazakhstan</w:t>
      </w:r>
      <w:r>
        <w:t xml:space="preserve">. This research proposal outlines a rigorous, localized investigation into the current state and future needs of this vital profession. By centering the study on</w:t>
      </w:r>
      <w:r>
        <w:t xml:space="preserve"> </w:t>
      </w:r>
      <w:r>
        <w:rPr>
          <w:bCs/>
          <w:b/>
        </w:rPr>
        <w:t xml:space="preserve">Kazakhstan Almaty</w:t>
      </w:r>
      <w:r>
        <w:t xml:space="preserve">'s unique infrastructure challenges and workforce dynamics, it promises to deliver practical solutions that enhance public safety, support economic development, and align with national strategic objectives. The outcome will be a robust evidence base to drive meaningful reform in how electricians are trained, certified, and regulated across the city—ensuring Almaty's electrical systems can reliably power its growth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and Safety Standards in Kazakhstan Almaty</dc:title>
  <dc:creator/>
  <dc:language>en</dc:language>
  <cp:keywords/>
  <dcterms:created xsi:type="dcterms:W3CDTF">2026-07-23T22:09:15Z</dcterms:created>
  <dcterms:modified xsi:type="dcterms:W3CDTF">2026-07-23T22:09:15Z</dcterms:modified>
</cp:coreProperties>
</file>

<file path=docProps/custom.xml><?xml version="1.0" encoding="utf-8"?>
<Properties xmlns="http://schemas.openxmlformats.org/officeDocument/2006/custom-properties" xmlns:vt="http://schemas.openxmlformats.org/officeDocument/2006/docPropsVTypes"/>
</file>