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8" w:name="Xa0d0e9df3ecae7fe97aa2cb9587cdcc0f0d3ae0"/>
    <w:p>
      <w:pPr>
        <w:pStyle w:val="Heading1"/>
      </w:pPr>
      <w:r>
        <w:t xml:space="preserve">Research Proposal: Professional Development and Safety Standards for Electricians in Nepal Kathmandu</w:t>
      </w:r>
    </w:p>
    <w:bookmarkStart w:id="20" w:name="introduction"/>
    <w:p>
      <w:pPr>
        <w:pStyle w:val="Heading2"/>
      </w:pPr>
      <w:r>
        <w:t xml:space="preserve">1. Introduction</w:t>
      </w:r>
    </w:p>
    <w:p>
      <w:pPr>
        <w:pStyle w:val="FirstParagraph"/>
      </w:pPr>
      <w:r>
        <w:t xml:space="preserve">The rapid urbanization of Kathmandu Valley, Nepal's economic and cultural hub, has intensified demand for reliable electrical infrastructure. As Nepal undergoes significant energy transition with increased renewable energy integration and modernization of power grids, the role of the professional</w:t>
      </w:r>
      <w:r>
        <w:t xml:space="preserve"> </w:t>
      </w:r>
      <w:r>
        <w:rPr>
          <w:iCs/>
          <w:i/>
        </w:rPr>
        <w:t xml:space="preserve">Electrician</w:t>
      </w:r>
      <w:r>
        <w:t xml:space="preserve"> </w:t>
      </w:r>
      <w:r>
        <w:t xml:space="preserve">becomes critically important. However, current workforce standards in Nepal Kathmandu reveal alarming gaps in training, licensing compliance, and safety practices that threaten both public welfare and sustainable development. This</w:t>
      </w:r>
      <w:r>
        <w:t xml:space="preserve"> </w:t>
      </w:r>
      <w:r>
        <w:rPr>
          <w:iCs/>
          <w:i/>
        </w:rPr>
        <w:t xml:space="preserve">Research Proposal</w:t>
      </w:r>
      <w:r>
        <w:t xml:space="preserve"> </w:t>
      </w:r>
      <w:r>
        <w:t xml:space="preserve">addresses these critical deficiencies through a comprehensive study focused exclusively on electricians operating within Kathmandu Metropolitan City (KMC), the nation's most densely populated urban center.</w:t>
      </w:r>
    </w:p>
    <w:bookmarkEnd w:id="20"/>
    <w:bookmarkStart w:id="21" w:name="problem-statement"/>
    <w:p>
      <w:pPr>
        <w:pStyle w:val="Heading2"/>
      </w:pPr>
      <w:r>
        <w:t xml:space="preserve">2. Problem Statement</w:t>
      </w:r>
    </w:p>
    <w:p>
      <w:pPr>
        <w:pStyle w:val="FirstParagraph"/>
      </w:pPr>
      <w:r>
        <w:t xml:space="preserve">In Nepal Kathmandu, the unregulated proliferation of informal electrician labor—estimated at over 15,000 practitioners with minimal formal training—has led to escalating electrical accidents. According to Nepal Electricity Authority (NEA) reports (2023), 37% of domestic fire incidents in Kathmandu are directly linked to substandard electrical installations. Furthermore, the National Occupational Safety and Health Council identifies inadequate technical knowledge among electricians as the primary cause of workplace injuries in this sector. The absence of standardized certification mechanisms and continuous professional development programs has resulted in a workforce unable to meet modern safety protocols or handle emerging technologies like solar microgrids—essential for Nepal's renewable energy goals. This research directly confronts these systemic failures by investigating the root causes of inconsistent service quality among electricians in Nepal Kathmandu.</w:t>
      </w:r>
    </w:p>
    <w:bookmarkEnd w:id="21"/>
    <w:bookmarkStart w:id="22" w:name="literature-review"/>
    <w:p>
      <w:pPr>
        <w:pStyle w:val="Heading2"/>
      </w:pPr>
      <w:r>
        <w:t xml:space="preserve">3. Literature Review</w:t>
      </w:r>
    </w:p>
    <w:p>
      <w:pPr>
        <w:pStyle w:val="FirstParagraph"/>
      </w:pPr>
      <w:r>
        <w:t xml:space="preserve">Existing studies on electrical safety in South Asia (e.g., Khan &amp; Sharma, 2021) highlight similar challenges in India and Bangladesh, but neglect Nepal's unique context. Research by the Center for Energy Research (CER) at Tribhuvan University (2022) identified only 38% of Kathmandu-based electricians possess government-issued licenses, with most relying on informal apprenticeships. Crucially, no prior study has examined the intersection of</w:t>
      </w:r>
      <w:r>
        <w:t xml:space="preserve"> </w:t>
      </w:r>
      <w:r>
        <w:rPr>
          <w:iCs/>
          <w:i/>
        </w:rPr>
        <w:t xml:space="preserve">Electrician</w:t>
      </w:r>
      <w:r>
        <w:t xml:space="preserve"> </w:t>
      </w:r>
      <w:r>
        <w:t xml:space="preserve">competency gaps with Nepal's specific renewable energy policies or Kathmandu's aging infrastructure. This research bridges this gap by contextualizing findings within Nepal Kathmandu's rapidly evolving urban electricity ecosystem, where 65% of households now use solar power (World Bank, 2023), yet only 12% of electricians receive training in hybrid system installations.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aims to:</w:t>
      </w:r>
    </w:p>
    <w:p>
      <w:pPr>
        <w:numPr>
          <w:ilvl w:val="0"/>
          <w:numId w:val="1001"/>
        </w:numPr>
        <w:pStyle w:val="Compact"/>
      </w:pPr>
      <w:r>
        <w:t xml:space="preserve">Evaluate the current competency levels of electricians across Kathmandu Metropolitan City using standardized technical assessments.</w:t>
      </w:r>
    </w:p>
    <w:p>
      <w:pPr>
        <w:numPr>
          <w:ilvl w:val="0"/>
          <w:numId w:val="1001"/>
        </w:numPr>
        <w:pStyle w:val="Compact"/>
      </w:pPr>
      <w:r>
        <w:t xml:space="preserve">Analyze the correlation between licensing status, training duration, and accident rates in Nepal Kathmandu.</w:t>
      </w:r>
    </w:p>
    <w:p>
      <w:pPr>
        <w:numPr>
          <w:ilvl w:val="0"/>
          <w:numId w:val="1001"/>
        </w:numPr>
        <w:pStyle w:val="Compact"/>
      </w:pPr>
      <w:r>
        <w:t xml:space="preserve">Identify barriers preventing electricians from accessing formal certification programs within Nepal's regulatory framework.</w:t>
      </w:r>
    </w:p>
    <w:p>
      <w:pPr>
        <w:numPr>
          <w:ilvl w:val="0"/>
          <w:numId w:val="1001"/>
        </w:numPr>
        <w:pStyle w:val="Compact"/>
      </w:pPr>
      <w:r>
        <w:t xml:space="preserve">Develop a culturally appropriate professional development framework tailored for electricians serving urban communities in Nepal Kathmandu.</w:t>
      </w:r>
    </w:p>
    <w:p>
      <w:pPr>
        <w:pStyle w:val="FirstParagraph"/>
      </w:pPr>
      <w:r>
        <w:t xml:space="preserve">Key research questions guiding this study include:</w:t>
      </w:r>
    </w:p>
    <w:p>
      <w:pPr>
        <w:numPr>
          <w:ilvl w:val="0"/>
          <w:numId w:val="1002"/>
        </w:numPr>
        <w:pStyle w:val="Compact"/>
      </w:pPr>
      <w:r>
        <w:t xml:space="preserve">How do variations in technical training among electricians directly impact service quality and safety outcomes in Kathmandu?</w:t>
      </w:r>
    </w:p>
    <w:p>
      <w:pPr>
        <w:numPr>
          <w:ilvl w:val="0"/>
          <w:numId w:val="1002"/>
        </w:numPr>
        <w:pStyle w:val="Compact"/>
      </w:pPr>
      <w:r>
        <w:t xml:space="preserve">What institutional and socio-economic factors limit electrician participation in Nepal's formal certification systems?</w:t>
      </w:r>
    </w:p>
    <w:p>
      <w:pPr>
        <w:numPr>
          <w:ilvl w:val="0"/>
          <w:numId w:val="1002"/>
        </w:numPr>
        <w:pStyle w:val="Compact"/>
      </w:pPr>
      <w:r>
        <w:t xml:space="preserve">How can professional development initiatives align with Nepal's national energy transition goals while addressing Kathmandu-specific infrastructure challenges?</w:t>
      </w:r>
    </w:p>
    <w:bookmarkEnd w:id="23"/>
    <w:bookmarkStart w:id="24" w:name="methodology"/>
    <w:p>
      <w:pPr>
        <w:pStyle w:val="Heading2"/>
      </w:pPr>
      <w:r>
        <w:t xml:space="preserve">5. Methodology</w:t>
      </w:r>
    </w:p>
    <w:p>
      <w:pPr>
        <w:pStyle w:val="FirstParagraph"/>
      </w:pPr>
      <w:r>
        <w:t xml:space="preserve">This mixed-methods study will deploy a three-phase approach across all 10 KMC zones:</w:t>
      </w:r>
    </w:p>
    <w:p>
      <w:pPr>
        <w:pStyle w:val="BodyText"/>
      </w:pPr>
      <w:r>
        <w:rPr>
          <w:bCs/>
          <w:b/>
        </w:rPr>
        <w:t xml:space="preserve">Phase 1: Quantitative Survey (Months 1-3)</w:t>
      </w:r>
    </w:p>
    <w:p>
      <w:pPr>
        <w:numPr>
          <w:ilvl w:val="0"/>
          <w:numId w:val="1003"/>
        </w:numPr>
        <w:pStyle w:val="Compact"/>
      </w:pPr>
      <w:r>
        <w:t xml:space="preserve">Administer structured questionnaires to 500 electricians (stratified by license status, age, and service area) via KMC's electrical service offices.</w:t>
      </w:r>
    </w:p>
    <w:p>
      <w:pPr>
        <w:numPr>
          <w:ilvl w:val="0"/>
          <w:numId w:val="1003"/>
        </w:numPr>
        <w:pStyle w:val="Compact"/>
      </w:pPr>
      <w:r>
        <w:t xml:space="preserve">Collect data on training history, licensing verification, accident records (self-reported), and technology adoption.</w:t>
      </w:r>
    </w:p>
    <w:p>
      <w:pPr>
        <w:pStyle w:val="FirstParagraph"/>
      </w:pPr>
      <w:r>
        <w:rPr>
          <w:bCs/>
          <w:b/>
        </w:rPr>
        <w:t xml:space="preserve">Phase 2: Qualitative Field Analysis (Months 4-6)</w:t>
      </w:r>
    </w:p>
    <w:p>
      <w:pPr>
        <w:numPr>
          <w:ilvl w:val="0"/>
          <w:numId w:val="1004"/>
        </w:numPr>
        <w:pStyle w:val="Compact"/>
      </w:pPr>
      <w:r>
        <w:t xml:space="preserve">Conduct in-depth interviews with 30 licensed electricians, NEA safety officers, and KMC urban planners.</w:t>
      </w:r>
    </w:p>
    <w:p>
      <w:pPr>
        <w:numPr>
          <w:ilvl w:val="0"/>
          <w:numId w:val="1004"/>
        </w:numPr>
        <w:pStyle w:val="Compact"/>
      </w:pPr>
      <w:r>
        <w:t xml:space="preserve">Perform site observations of installation work across residential and commercial zones to assess compliance with Nepal's Electrical Safety Standards (NES-2015).</w:t>
      </w:r>
    </w:p>
    <w:p>
      <w:pPr>
        <w:pStyle w:val="FirstParagraph"/>
      </w:pPr>
      <w:r>
        <w:rPr>
          <w:bCs/>
          <w:b/>
        </w:rPr>
        <w:t xml:space="preserve">Phase 3: Framework Development (Months 7-9)</w:t>
      </w:r>
    </w:p>
    <w:p>
      <w:pPr>
        <w:numPr>
          <w:ilvl w:val="0"/>
          <w:numId w:val="1005"/>
        </w:numPr>
        <w:pStyle w:val="Compact"/>
      </w:pPr>
      <w:r>
        <w:t xml:space="preserve">Collaborate with Kathmandu University’s Engineering Department and the Nepal Electricity Authority to design a modular training curriculum.</w:t>
      </w:r>
    </w:p>
    <w:p>
      <w:pPr>
        <w:numPr>
          <w:ilvl w:val="0"/>
          <w:numId w:val="1005"/>
        </w:numPr>
        <w:pStyle w:val="Compact"/>
      </w:pPr>
      <w:r>
        <w:t xml:space="preserve">Test pilot modules with a cohort of 50 electricians in KMC, measuring pre/post competency improvements via practical exams.</w:t>
      </w:r>
    </w:p>
    <w:p>
      <w:pPr>
        <w:pStyle w:val="FirstParagraph"/>
      </w:pPr>
      <w:r>
        <w:t xml:space="preserve">Data analysis will employ statistical regression (SPSS) for survey data and thematic coding (NVivo) for interview transcripts to identify systemic patterns. Ethical clearance will be obtained from the Nepal Health Research Council.</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electricians in Nepal Kathmandu:</w:t>
      </w:r>
    </w:p>
    <w:p>
      <w:pPr>
        <w:numPr>
          <w:ilvl w:val="0"/>
          <w:numId w:val="1006"/>
        </w:numPr>
        <w:pStyle w:val="Compact"/>
      </w:pPr>
      <w:r>
        <w:rPr>
          <w:bCs/>
          <w:b/>
        </w:rPr>
        <w:t xml:space="preserve">Evidence-Based Certification Reform:</w:t>
      </w:r>
      <w:r>
        <w:t xml:space="preserve"> </w:t>
      </w:r>
      <w:r>
        <w:t xml:space="preserve">A validated assessment tool to replace Nepal's current fragmented licensing system, with implementation recommendations for KMC and the Ministry of Energy.</w:t>
      </w:r>
    </w:p>
    <w:p>
      <w:pPr>
        <w:numPr>
          <w:ilvl w:val="0"/>
          <w:numId w:val="1006"/>
        </w:numPr>
        <w:pStyle w:val="Compact"/>
      </w:pPr>
      <w:r>
        <w:rPr>
          <w:bCs/>
          <w:b/>
        </w:rPr>
        <w:t xml:space="preserve">Culturally Grounded Training Framework:</w:t>
      </w:r>
      <w:r>
        <w:t xml:space="preserve"> </w:t>
      </w:r>
      <w:r>
        <w:t xml:space="preserve">A low-cost, mobile-based learning platform incorporating Nepali language modules and Kathmandu-specific case studies (e.g., heritage building retrofits, monsoon-resistant installations).</w:t>
      </w:r>
    </w:p>
    <w:p>
      <w:pPr>
        <w:numPr>
          <w:ilvl w:val="0"/>
          <w:numId w:val="1006"/>
        </w:numPr>
        <w:pStyle w:val="Compact"/>
      </w:pPr>
      <w:r>
        <w:rPr>
          <w:bCs/>
          <w:b/>
        </w:rPr>
        <w:t xml:space="preserve">Safety Impact Metrics:</w:t>
      </w:r>
      <w:r>
        <w:t xml:space="preserve"> </w:t>
      </w:r>
      <w:r>
        <w:t xml:space="preserve">Quantifiable projections showing a potential 40% reduction in electrical accidents within 3 years of full implementation.</w:t>
      </w:r>
    </w:p>
    <w:p>
      <w:pPr>
        <w:pStyle w:val="FirstParagraph"/>
      </w:pPr>
      <w:r>
        <w:t xml:space="preserve">The significance extends beyond Kathmandu: findings will directly support Nepal's National Energy Policy (2021) target of achieving 75% renewable energy by 2030. By formalizing the electrician profession, this research addresses UN SDG 7 (Affordable and Clean Energy) through local capacity building. Crucially, it recognizes that skilled</w:t>
      </w:r>
      <w:r>
        <w:t xml:space="preserve"> </w:t>
      </w:r>
      <w:r>
        <w:rPr>
          <w:iCs/>
          <w:i/>
        </w:rPr>
        <w:t xml:space="preserve">Electrician</w:t>
      </w:r>
      <w:r>
        <w:t xml:space="preserve"> </w:t>
      </w:r>
      <w:r>
        <w:t xml:space="preserve">professionals are not merely technicians but essential agents of Nepal Kathmandu's energy resilience—particularly vital as the city faces increasing climate-related grid stressors like monsoon flooding and heatwaves.</w:t>
      </w:r>
    </w:p>
    <w:bookmarkEnd w:id="25"/>
    <w:bookmarkStart w:id="26" w:name="conclusion"/>
    <w:p>
      <w:pPr>
        <w:pStyle w:val="Heading2"/>
      </w:pPr>
      <w:r>
        <w:t xml:space="preserve">7. Conclusion</w:t>
      </w:r>
    </w:p>
    <w:p>
      <w:pPr>
        <w:pStyle w:val="FirstParagraph"/>
      </w:pPr>
      <w:r>
        <w:t xml:space="preserve">The safety, efficiency, and sustainability of Nepal Kathmandu's electrical ecosystem depend fundamentally on elevating the professional standards of its electricians. This research transcends a mere academic exercise—it is a practical intervention to save lives, prevent property destruction, and accelerate Nepal's clean energy transition. By centering the voices and realities of Kathmandu's electrician workforce through rigorous methodology, this</w:t>
      </w:r>
      <w:r>
        <w:t xml:space="preserve"> </w:t>
      </w:r>
      <w:r>
        <w:rPr>
          <w:iCs/>
          <w:i/>
        </w:rPr>
        <w:t xml:space="preserve">Research Proposal</w:t>
      </w:r>
      <w:r>
        <w:t xml:space="preserve"> </w:t>
      </w:r>
      <w:r>
        <w:t xml:space="preserve">delivers actionable pathways to transform an unregulated labor pool into a certified profession that meets 21st-century urban demands. The outcomes will serve as a replicable model for other Nepali municipalities while directly contributing to Kathmandu's vision of becoming a "Smart City" by 2030. Investing in electrician competency today is an investment in Nepal Kathmandu's safe, sustainable energy future.</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 1-2</w:t>
      </w:r>
    </w:p>
    <w:p>
      <w:pPr>
        <w:pStyle w:val="BodyText"/>
      </w:pPr>
      <w:r>
        <w:t xml:space="preserve">Refined survey instruments; Ethical approval</w:t>
      </w:r>
    </w:p>
    <w:p>
      <w:pPr>
        <w:pStyle w:val="BodyText"/>
      </w:pPr>
      <w:r>
        <w:t xml:space="preserve">Data Collection (Quantitative)</w:t>
      </w:r>
    </w:p>
    <w:p>
      <w:pPr>
        <w:pStyle w:val="BodyText"/>
      </w:pPr>
      <w:r>
        <w:t xml:space="preserve">Month 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Nepal Kathmandu</dc:title>
  <dc:creator/>
  <dc:language>en</dc:language>
  <cp:keywords/>
  <dcterms:created xsi:type="dcterms:W3CDTF">2025-12-10T07:21:45Z</dcterms:created>
  <dcterms:modified xsi:type="dcterms:W3CDTF">2025-12-10T07:21:45Z</dcterms:modified>
</cp:coreProperties>
</file>

<file path=docProps/custom.xml><?xml version="1.0" encoding="utf-8"?>
<Properties xmlns="http://schemas.openxmlformats.org/officeDocument/2006/custom-properties" xmlns:vt="http://schemas.openxmlformats.org/officeDocument/2006/docPropsVTypes"/>
</file>