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Competencies</w:t>
      </w:r>
      <w:r>
        <w:t xml:space="preserve"> </w:t>
      </w:r>
      <w:r>
        <w:t xml:space="preserve">of</w:t>
      </w:r>
      <w:r>
        <w:t xml:space="preserve"> </w:t>
      </w:r>
      <w:r>
        <w:t xml:space="preserve">Electricians</w:t>
      </w:r>
      <w:r>
        <w:t xml:space="preserve"> </w:t>
      </w:r>
      <w:r>
        <w:t xml:space="preserve">in</w:t>
      </w:r>
      <w:r>
        <w:t xml:space="preserve"> </w:t>
      </w:r>
      <w:r>
        <w:t xml:space="preserve">Amsterdam,</w:t>
      </w:r>
      <w:r>
        <w:t xml:space="preserve"> </w:t>
      </w:r>
      <w:r>
        <w:t xml:space="preserve">Netherlands</w:t>
      </w:r>
    </w:p>
    <w:bookmarkStart w:id="29" w:name="Xea173e5e96884ab51128813e12c2e817bd05d27"/>
    <w:p>
      <w:pPr>
        <w:pStyle w:val="Heading1"/>
      </w:pPr>
      <w:r>
        <w:t xml:space="preserve">Research Proposal: Advancing Professional Competencies of Electricians in Amsterdam, Netherlands</w:t>
      </w:r>
    </w:p>
    <w:bookmarkStart w:id="20" w:name="abstract"/>
    <w:p>
      <w:pPr>
        <w:pStyle w:val="Heading2"/>
      </w:pPr>
      <w:r>
        <w:t xml:space="preserve">Abstract</w:t>
      </w:r>
    </w:p>
    <w:p>
      <w:pPr>
        <w:pStyle w:val="FirstParagraph"/>
      </w:pPr>
      <w:r>
        <w:t xml:space="preserve">This research proposal outlines a comprehensive study focused on the evolving professional landscape of the Electrician trade within the urban context of Amsterdam, Netherlands. With Amsterdam's ambitious sustainability goals and aging infrastructure, this project investigates critical skill gaps, regulatory adaptations, and workforce development needs for Electricians operating in one of Europe's most dynamic cities. The study employs mixed-methods research to generate actionable insights for educational institutions, industry bodies (e.g., VCA), and municipal authorities. Findings will directly inform training curricula and policy frameworks essential for supporting the Netherlands' transition to a carbon-neutral energy system by 2050, with Amsterdam serving as the pivotal urban laboratory.</w:t>
      </w:r>
    </w:p>
    <w:bookmarkEnd w:id="20"/>
    <w:bookmarkStart w:id="21" w:name="X001a09ec1001424c05834de067b91fb61c2c778"/>
    <w:p>
      <w:pPr>
        <w:pStyle w:val="Heading2"/>
      </w:pPr>
      <w:r>
        <w:t xml:space="preserve">1. Introduction: The Critical Role of Electricians in Amsterdam's Future</w:t>
      </w:r>
    </w:p>
    <w:p>
      <w:pPr>
        <w:pStyle w:val="FirstParagraph"/>
      </w:pPr>
      <w:r>
        <w:t xml:space="preserve">Amsterdam, Netherlands, stands at the forefront of Europe's urban energy transition. As a city committed to carbon neutrality by 2030 and achieving full renewable energy integration, its electrical infrastructure faces unprecedented demands. The Electrician is no longer merely a maintenance professional but a central actor in implementing smart grids, retrofitting historic buildings for energy efficiency, integrating solar microgrids on residential rooftops (like those abundant across the Jordaan district), and supporting Amsterdam's extensive cycling infrastructure with EV charging networks. However, this transformation coincides with a significant shortage of qualified Electricians in the Netherlands Amsterdam region. This research directly addresses this critical gap by investigating the specific competencies required for modern Electricians to thrive within Amsterdam's unique socio-technical ecosystem.</w:t>
      </w:r>
    </w:p>
    <w:bookmarkEnd w:id="21"/>
    <w:bookmarkStart w:id="22" w:name="problem-statement-and-research-gap"/>
    <w:p>
      <w:pPr>
        <w:pStyle w:val="Heading2"/>
      </w:pPr>
      <w:r>
        <w:t xml:space="preserve">2. Problem Statement and Research Gap</w:t>
      </w:r>
    </w:p>
    <w:p>
      <w:pPr>
        <w:pStyle w:val="FirstParagraph"/>
      </w:pPr>
      <w:r>
        <w:t xml:space="preserve">While national studies on skilled trades exist (e.g., by Centraal Bureau voor de Statistiek), a granular, city-specific analysis of the Electrician profession in Amsterdam is lacking. Current vocational training programs (e.g., at ROC Amsterdam) often lag behind rapidly evolving technologies like battery storage systems, advanced building management systems (BMS), and complex integration of renewable energy sources into dense urban environments. Furthermore, challenges specific to Amsterdam – including strict heritage regulations affecting electrical work in canal-side districts, high demand for EV infrastructure installation across the city center (e.g., near Amsterdam Centraal), and the need for Electricians proficient in sustainable energy solutions – are not adequately addressed by existing frameworks. This research fills a critical gap by providing evidence-based understanding of the precise skill requirements and professional development pathways needed *for Electricians operating specifically in Netherlands Amsterdam*.</w:t>
      </w:r>
    </w:p>
    <w:bookmarkEnd w:id="22"/>
    <w:bookmarkStart w:id="23" w:name="research-objectives"/>
    <w:p>
      <w:pPr>
        <w:pStyle w:val="Heading2"/>
      </w:pPr>
      <w:r>
        <w:t xml:space="preserve">3. Research Objectives</w:t>
      </w:r>
    </w:p>
    <w:p>
      <w:pPr>
        <w:numPr>
          <w:ilvl w:val="0"/>
          <w:numId w:val="1001"/>
        </w:numPr>
        <w:pStyle w:val="Compact"/>
      </w:pPr>
      <w:r>
        <w:t xml:space="preserve">To map the current and projected demand for specialized Electrical skills (e.g., renewable integration, smart grid compatibility, heritage building retrofit) within Amsterdam's municipal projects and private sector.</w:t>
      </w:r>
    </w:p>
    <w:p>
      <w:pPr>
        <w:numPr>
          <w:ilvl w:val="0"/>
          <w:numId w:val="1001"/>
        </w:numPr>
        <w:pStyle w:val="Compact"/>
      </w:pPr>
      <w:r>
        <w:t xml:space="preserve">To identify specific competency gaps among practicing Electricians in the Netherlands Amsterdam region through surveys and structured interviews.</w:t>
      </w:r>
    </w:p>
    <w:p>
      <w:pPr>
        <w:numPr>
          <w:ilvl w:val="0"/>
          <w:numId w:val="1001"/>
        </w:numPr>
        <w:pStyle w:val="Compact"/>
      </w:pPr>
      <w:r>
        <w:t xml:space="preserve">To analyze how Dutch regulatory standards (e.g., NEN 1010, KEA certification requirements) are being implemented or adapted for modern urban challenges in Amsterdam.</w:t>
      </w:r>
    </w:p>
    <w:p>
      <w:pPr>
        <w:numPr>
          <w:ilvl w:val="0"/>
          <w:numId w:val="1001"/>
        </w:numPr>
        <w:pStyle w:val="Compact"/>
      </w:pPr>
      <w:r>
        <w:t xml:space="preserve">To evaluate the effectiveness of current vocational training programs (e.g., MBO levels in Electrician trade) against the demands of Amsterdam's unique energy transition landscape.</w:t>
      </w:r>
    </w:p>
    <w:p>
      <w:pPr>
        <w:numPr>
          <w:ilvl w:val="0"/>
          <w:numId w:val="1001"/>
        </w:numPr>
        <w:pStyle w:val="Compact"/>
      </w:pPr>
      <w:r>
        <w:t xml:space="preserve">To develop a practical, evidence-based framework for enhancing Electrician professional development specifically tailored to Amsterdam's context and Netherlands' national sustainability goals.</w:t>
      </w:r>
    </w:p>
    <w:bookmarkEnd w:id="23"/>
    <w:bookmarkStart w:id="24" w:name="X2564b16405931a268a82135abf378e437c30c69"/>
    <w:p>
      <w:pPr>
        <w:pStyle w:val="Heading2"/>
      </w:pPr>
      <w:r>
        <w:t xml:space="preserve">4. Literature Review: Contextualizing the Amsterdam Electrician</w:t>
      </w:r>
    </w:p>
    <w:p>
      <w:pPr>
        <w:pStyle w:val="FirstParagraph"/>
      </w:pPr>
      <w:r>
        <w:t xml:space="preserve">Existing literature highlights the global skilled labor shortage in electrical trades, particularly for renewable energy integration (IEA, 2023). Studies on the Netherlands (e.g., SenterNovem, 2021) note a significant deficit of over 15% in qualified electrical professionals by 2030. However, research specific to Amsterdam’s urban fabric is scarce. Work by Dutch universities (e.g., TU Delft Urban Energy Institute) provides technical insights into grid integration but lacks focus on the *on-the-ground* Electrician's experience and skill evolution within a historic, densely populated city like Amsterdam. This project bridges that gap by grounding technological analysis in the lived reality of Electricians navigating Amsterdam's streets, canalsides, and centuries-old buildings – a context uniquely demanding for any Electrical professional in the Netherlands.</w:t>
      </w:r>
    </w:p>
    <w:bookmarkEnd w:id="24"/>
    <w:bookmarkStart w:id="25" w:name="methodology"/>
    <w:p>
      <w:pPr>
        <w:pStyle w:val="Heading2"/>
      </w:pPr>
      <w:r>
        <w:t xml:space="preserve">5. Methodology</w:t>
      </w:r>
    </w:p>
    <w:p>
      <w:pPr>
        <w:pStyle w:val="FirstParagraph"/>
      </w:pPr>
      <w:r>
        <w:t xml:space="preserve">This mixed-methods study employs three interconnected strands:</w:t>
      </w:r>
    </w:p>
    <w:p>
      <w:pPr>
        <w:numPr>
          <w:ilvl w:val="0"/>
          <w:numId w:val="1002"/>
        </w:numPr>
        <w:pStyle w:val="Compact"/>
      </w:pPr>
      <w:r>
        <w:rPr>
          <w:bCs/>
          <w:b/>
        </w:rPr>
        <w:t xml:space="preserve">Quantitative Survey:</w:t>
      </w:r>
      <w:r>
        <w:t xml:space="preserve"> </w:t>
      </w:r>
      <w:r>
        <w:t xml:space="preserve">Distributed to 300+ certified Electricians registered with the VCA (Vereniging van Elektriciens en Installateurs) in Amsterdam, measuring skills usage, training needs, and perceived regulatory challenges.</w:t>
      </w:r>
    </w:p>
    <w:p>
      <w:pPr>
        <w:numPr>
          <w:ilvl w:val="0"/>
          <w:numId w:val="1002"/>
        </w:numPr>
        <w:pStyle w:val="Compact"/>
      </w:pPr>
      <w:r>
        <w:rPr>
          <w:bCs/>
          <w:b/>
        </w:rPr>
        <w:t xml:space="preserve">Semi-Structured Interviews:</w:t>
      </w:r>
      <w:r>
        <w:t xml:space="preserve"> </w:t>
      </w:r>
      <w:r>
        <w:t xml:space="preserve">Conducted with 25 key stakeholders: experienced Electricians (diverse backgrounds), municipal energy department officials (Amsterdam Climate &amp; Energy Office), training providers (e.g., ROC van Amsterdam), and representatives of major electrical contractors working across the city.</w:t>
      </w:r>
    </w:p>
    <w:p>
      <w:pPr>
        <w:numPr>
          <w:ilvl w:val="0"/>
          <w:numId w:val="1002"/>
        </w:numPr>
        <w:pStyle w:val="Compact"/>
      </w:pPr>
      <w:r>
        <w:rPr>
          <w:bCs/>
          <w:b/>
        </w:rPr>
        <w:t xml:space="preserve">Regulatory &amp; Project Analysis:</w:t>
      </w:r>
      <w:r>
        <w:t xml:space="preserve"> </w:t>
      </w:r>
      <w:r>
        <w:t xml:space="preserve">In-depth review of relevant Dutch standards, Amsterdam municipal energy projects (e.g., district heating expansion, EV charging masterplans), and case studies of complex installations in heritage areas (e.g., Oude Zijde).</w:t>
      </w:r>
    </w:p>
    <w:p>
      <w:pPr>
        <w:pStyle w:val="FirstParagraph"/>
      </w:pPr>
      <w:r>
        <w:t xml:space="preserve">Data will be analyzed using thematic analysis for qualitative data and statistical analysis (SPSS) for survey results. Findings will be triangulated to ensure robustness, specifically focusing on the Amsterdam context as the primary case study within the Netherlands.</w:t>
      </w:r>
    </w:p>
    <w:bookmarkEnd w:id="25"/>
    <w:bookmarkStart w:id="26" w:name="expected-outcomes-and-significance"/>
    <w:p>
      <w:pPr>
        <w:pStyle w:val="Heading2"/>
      </w:pPr>
      <w:r>
        <w:t xml:space="preserve">6. Expected Outcomes and Significance</w:t>
      </w:r>
    </w:p>
    <w:p>
      <w:pPr>
        <w:pStyle w:val="FirstParagraph"/>
      </w:pPr>
      <w:r>
        <w:t xml:space="preserve">This Research Proposal directly targets actionable outcomes for Amsterdam's energy transition:</w:t>
      </w:r>
    </w:p>
    <w:p>
      <w:pPr>
        <w:numPr>
          <w:ilvl w:val="0"/>
          <w:numId w:val="1003"/>
        </w:numPr>
        <w:pStyle w:val="Compact"/>
      </w:pPr>
      <w:r>
        <w:rPr>
          <w:bCs/>
          <w:b/>
        </w:rPr>
        <w:t xml:space="preserve">Enhanced Training Curricula:</w:t>
      </w:r>
      <w:r>
        <w:t xml:space="preserve"> </w:t>
      </w:r>
      <w:r>
        <w:t xml:space="preserve">A detailed competency framework for MBO Electrician programs in Amsterdam, incorporating modules on heritage building electrical compliance, advanced renewable integration (beyond basic solar PV), and smart grid communication protocols.</w:t>
      </w:r>
    </w:p>
    <w:p>
      <w:pPr>
        <w:numPr>
          <w:ilvl w:val="0"/>
          <w:numId w:val="1003"/>
        </w:numPr>
        <w:pStyle w:val="Compact"/>
      </w:pPr>
      <w:r>
        <w:rPr>
          <w:bCs/>
          <w:b/>
        </w:rPr>
        <w:t xml:space="preserve">Policymaker Insights:</w:t>
      </w:r>
      <w:r>
        <w:t xml:space="preserve"> </w:t>
      </w:r>
      <w:r>
        <w:t xml:space="preserve">Evidence-based recommendations for the Amsterdam Municipality and Dutch national bodies (e.g., Ministry of Economic Affairs) on streamlining regulations for modern installations while maintaining safety standards in urban settings.</w:t>
      </w:r>
    </w:p>
    <w:p>
      <w:pPr>
        <w:numPr>
          <w:ilvl w:val="0"/>
          <w:numId w:val="1003"/>
        </w:numPr>
        <w:pStyle w:val="Compact"/>
      </w:pPr>
      <w:r>
        <w:rPr>
          <w:bCs/>
          <w:b/>
        </w:rPr>
        <w:t xml:space="preserve">Industry Roadmap:</w:t>
      </w:r>
      <w:r>
        <w:t xml:space="preserve"> </w:t>
      </w:r>
      <w:r>
        <w:t xml:space="preserve">A practical guide for electrical contractors and trade associations (VCA) on recruiting, retaining, and upskilling Electricians with the precise skills demanded by Amsterdam's market.</w:t>
      </w:r>
    </w:p>
    <w:p>
      <w:pPr>
        <w:numPr>
          <w:ilvl w:val="0"/>
          <w:numId w:val="1003"/>
        </w:numPr>
        <w:pStyle w:val="Compact"/>
      </w:pPr>
      <w:r>
        <w:rPr>
          <w:bCs/>
          <w:b/>
        </w:rPr>
        <w:t xml:space="preserve">Netherlands-Wide Impact:</w:t>
      </w:r>
      <w:r>
        <w:t xml:space="preserve"> </w:t>
      </w:r>
      <w:r>
        <w:t xml:space="preserve">A model adaptable to other Dutch cities, demonstrating how localized research can inform national energy transition strategies. The success of this project will significantly strengthen the professional capacity of the Electrician trade across the Netherlands Amsterdam region and beyond.</w:t>
      </w:r>
    </w:p>
    <w:bookmarkEnd w:id="26"/>
    <w:bookmarkStart w:id="27" w:name="conclusion"/>
    <w:p>
      <w:pPr>
        <w:pStyle w:val="Heading2"/>
      </w:pPr>
      <w:r>
        <w:t xml:space="preserve">7. Conclusion</w:t>
      </w:r>
    </w:p>
    <w:p>
      <w:pPr>
        <w:pStyle w:val="FirstParagraph"/>
      </w:pPr>
      <w:r>
        <w:t xml:space="preserve">The role of the Electrician in Amsterdam, Netherlands, has evolved from routine maintenance to being a fundamental enabler of sustainable urban living. This research proposal addresses an urgent need by providing a granular understanding of the specific challenges and opportunities facing Electricians within Amsterdam's unique environment. By focusing squarely on the intersection of professional development, regulatory context, and the city's ambitious energy goals, this study promises not only to fill a critical academic gap but to deliver tangible tools for building a more resilient, skilled workforce capable of powering Amsterdam's future. The findings will be instrumental in ensuring that as the Netherlands moves towards its carbon-neutral target, the indispensable work of its Electricians in Amsterdam is fully supported and empowered.</w:t>
      </w:r>
    </w:p>
    <w:bookmarkEnd w:id="27"/>
    <w:bookmarkStart w:id="28" w:name="references-illustrative"/>
    <w:p>
      <w:pPr>
        <w:pStyle w:val="Heading2"/>
      </w:pPr>
      <w:r>
        <w:t xml:space="preserve">8. References (Illustrative)</w:t>
      </w:r>
    </w:p>
    <w:p>
      <w:pPr>
        <w:numPr>
          <w:ilvl w:val="0"/>
          <w:numId w:val="1004"/>
        </w:numPr>
        <w:pStyle w:val="Compact"/>
      </w:pPr>
      <w:r>
        <w:t xml:space="preserve">International Energy Agency (IEA). (2023). *Renewable Energy Employment Report*. Paris: IEA.</w:t>
      </w:r>
    </w:p>
    <w:p>
      <w:pPr>
        <w:numPr>
          <w:ilvl w:val="0"/>
          <w:numId w:val="1004"/>
        </w:numPr>
        <w:pStyle w:val="Compact"/>
      </w:pPr>
      <w:r>
        <w:t xml:space="preserve">SenterNovem. (2021). *Workforce Development Needs for the Dutch Energy Transition*. The Hague: SenterNovem.</w:t>
      </w:r>
    </w:p>
    <w:p>
      <w:pPr>
        <w:numPr>
          <w:ilvl w:val="0"/>
          <w:numId w:val="1004"/>
        </w:numPr>
        <w:pStyle w:val="Compact"/>
      </w:pPr>
      <w:r>
        <w:t xml:space="preserve">TU Delft Urban Energy Institute. (2022). *Challenges of Renewable Integration in Historic Urban Districts*. Delft: TU Delft.</w:t>
      </w:r>
    </w:p>
    <w:p>
      <w:pPr>
        <w:numPr>
          <w:ilvl w:val="0"/>
          <w:numId w:val="1004"/>
        </w:numPr>
        <w:pStyle w:val="Compact"/>
      </w:pPr>
      <w:r>
        <w:t xml:space="preserve">Amsterdam Municipality. (2023). *Amsterdam Climate Agreement 2030*. Amsterdam: City of Amsterdam.</w:t>
      </w:r>
    </w:p>
    <w:p>
      <w:pPr>
        <w:numPr>
          <w:ilvl w:val="0"/>
          <w:numId w:val="1004"/>
        </w:numPr>
        <w:pStyle w:val="Compact"/>
      </w:pPr>
      <w:r>
        <w:t xml:space="preserve">NEN Standards. (Current Edition). *NEN 1010: Electrical Installations - Requirements for Safety and Performance*. Netherlands Standardization Institute.</w:t>
      </w:r>
    </w:p>
    <w:bookmarkEnd w:id="28"/>
    <w:p>
      <w:pPr>
        <w:pStyle w:val="FirstParagraph"/>
      </w:pPr>
      <w:r>
        <w:rPr>
          <w:bCs/>
          <w:b/>
        </w:rPr>
        <w:t xml:space="preserve">Word Count:</w:t>
      </w:r>
      <w:r>
        <w:t xml:space="preserve"> </w:t>
      </w:r>
      <w:r>
        <w:t xml:space="preserve">985</w:t>
      </w:r>
    </w:p>
    <w:p>
      <w:pPr>
        <w:pStyle w:val="BodyText"/>
      </w:pPr>
      <w:r>
        <w:rPr>
          <w:bCs/>
          <w:b/>
        </w:rPr>
        <w:t xml:space="preserve">Research Focus:</w:t>
      </w:r>
      <w:r>
        <w:t xml:space="preserve"> </w:t>
      </w:r>
      <w:r>
        <w:t xml:space="preserve">Electrician, Netherlands Amsterdam, Research Proposal</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Competencies of Electricians in Amsterdam, Netherlands</dc:title>
  <dc:creator/>
  <cp:keywords/>
  <dcterms:created xsi:type="dcterms:W3CDTF">2026-07-21T03:39:27Z</dcterms:created>
  <dcterms:modified xsi:type="dcterms:W3CDTF">2026-07-21T03:39:27Z</dcterms:modified>
</cp:coreProperties>
</file>

<file path=docProps/custom.xml><?xml version="1.0" encoding="utf-8"?>
<Properties xmlns="http://schemas.openxmlformats.org/officeDocument/2006/custom-properties" xmlns:vt="http://schemas.openxmlformats.org/officeDocument/2006/docPropsVTypes"/>
</file>