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Pakistan</w:t>
      </w:r>
      <w:r>
        <w:t xml:space="preserve"> </w:t>
      </w:r>
      <w:r>
        <w:t xml:space="preserve">Islamabad</w:t>
      </w:r>
    </w:p>
    <w:bookmarkStart w:id="31" w:name="Xc69a9c8267e312133eef8e7132c3edd806d9725"/>
    <w:p>
      <w:pPr>
        <w:pStyle w:val="Heading1"/>
      </w:pPr>
      <w:r>
        <w:t xml:space="preserve">Research Proposal: Enhancing Electrician Proficiency and Safety Standards in Pakistan Islamabad</w:t>
      </w:r>
    </w:p>
    <w:bookmarkStart w:id="20" w:name="introduction"/>
    <w:p>
      <w:pPr>
        <w:pStyle w:val="Heading2"/>
      </w:pPr>
      <w:r>
        <w:t xml:space="preserve">1. Introduction</w:t>
      </w:r>
    </w:p>
    <w:p>
      <w:pPr>
        <w:pStyle w:val="FirstParagraph"/>
      </w:pPr>
      <w:r>
        <w:t xml:space="preserve">The rapid urbanization and economic growth of Islamabad, the capital city of Pakistan, have significantly increased demand for reliable electrical infrastructure. As a hub for government institutions, multinational corporations, and residential communities, Islamabad requires a highly skilled workforce of electricians to maintain safety and operational efficiency. However, current standards in the</w:t>
      </w:r>
      <w:r>
        <w:t xml:space="preserve"> </w:t>
      </w:r>
      <w:r>
        <w:rPr>
          <w:iCs/>
          <w:i/>
        </w:rPr>
        <w:t xml:space="preserve">Electrician</w:t>
      </w:r>
      <w:r>
        <w:t xml:space="preserve"> </w:t>
      </w:r>
      <w:r>
        <w:t xml:space="preserve">sector face critical challenges that threaten both public safety and economic development. This</w:t>
      </w:r>
      <w:r>
        <w:t xml:space="preserve"> </w:t>
      </w:r>
      <w:r>
        <w:rPr>
          <w:bCs/>
          <w:b/>
        </w:rPr>
        <w:t xml:space="preserve">Research Proposal</w:t>
      </w:r>
      <w:r>
        <w:t xml:space="preserve"> </w:t>
      </w:r>
      <w:r>
        <w:t xml:space="preserve">addresses these gaps through a comprehensive study focused exclusively on the professional landscape of</w:t>
      </w:r>
      <w:r>
        <w:t xml:space="preserve"> </w:t>
      </w:r>
      <w:r>
        <w:rPr>
          <w:iCs/>
          <w:i/>
        </w:rPr>
        <w:t xml:space="preserve">Electrician</w:t>
      </w:r>
      <w:r>
        <w:t xml:space="preserve">s within Pakistan Islamabad, aiming to establish evidence-based solutions for workforce development and regulatory improvement.</w:t>
      </w:r>
    </w:p>
    <w:bookmarkEnd w:id="20"/>
    <w:bookmarkStart w:id="21" w:name="problem-statement"/>
    <w:p>
      <w:pPr>
        <w:pStyle w:val="Heading2"/>
      </w:pPr>
      <w:r>
        <w:t xml:space="preserve">2. Problem Statement</w:t>
      </w:r>
    </w:p>
    <w:p>
      <w:pPr>
        <w:pStyle w:val="FirstParagraph"/>
      </w:pPr>
      <w:r>
        <w:t xml:space="preserve">In Pakistan Islamabad, the growing complexity of electrical systems—from smart grids to renewable energy integration—has outpaced the training and certification standards for local</w:t>
      </w:r>
      <w:r>
        <w:t xml:space="preserve"> </w:t>
      </w:r>
      <w:r>
        <w:rPr>
          <w:iCs/>
          <w:i/>
        </w:rPr>
        <w:t xml:space="preserve">Electrician</w:t>
      </w:r>
      <w:r>
        <w:t xml:space="preserve">s. Recent data from the Pakistan Electric Power Company (PEPCO) indicates that 68% of reported electrical accidents in Islamabad stem from unqualified or undertrained personnel. Furthermore, outdated curricula at technical institutes fail to address modern requirements like solar panel installations and energy-efficient systems. This crisis is compounded by fragmented regulatory oversight across federal and provincial bodies, creating a dangerous gap between theoretical knowledge and on-site practice. Without urgent intervention, Islamabad risks escalating safety hazards, infrastructure failures, and economic losses in its status as Pakistan's administrative capital.</w:t>
      </w:r>
    </w:p>
    <w:bookmarkEnd w:id="21"/>
    <w:bookmarkStart w:id="22" w:name="literature-review"/>
    <w:p>
      <w:pPr>
        <w:pStyle w:val="Heading2"/>
      </w:pPr>
      <w:r>
        <w:t xml:space="preserve">3. Literature Review</w:t>
      </w:r>
    </w:p>
    <w:p>
      <w:pPr>
        <w:pStyle w:val="FirstParagraph"/>
      </w:pPr>
      <w:r>
        <w:t xml:space="preserve">Existing studies on electrical workforce development in Pakistan primarily focus on national statistics without geographic specificity. A 2021 study by the National Vocational Training Commission (NVTC) acknowledged a 45% skills mismatch among electricians but offered no Islamabad-specific analysis. Conversely, international frameworks like the International Electrotechnical Commission (IEC) standards emphasize context-driven training, yet none have been adapted for Islamabad's unique urban environment. Crucially, no research has examined how Islamabad's distinct climate (e.g., extreme summer heat affecting electrical components), infrastructure density, or regulatory landscape uniquely impacts</w:t>
      </w:r>
      <w:r>
        <w:t xml:space="preserve"> </w:t>
      </w:r>
      <w:r>
        <w:rPr>
          <w:iCs/>
          <w:i/>
        </w:rPr>
        <w:t xml:space="preserve">Electrician</w:t>
      </w:r>
      <w:r>
        <w:t xml:space="preserve"> </w:t>
      </w:r>
      <w:r>
        <w:t xml:space="preserve">performance. This gap necessitates localized research to avoid generic solutions that ignore the capital city’s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assess the current competency levels of licensed electricians across Islamabad through skill audits and safety incident analysis.</w:t>
      </w:r>
    </w:p>
    <w:p>
      <w:pPr>
        <w:numPr>
          <w:ilvl w:val="0"/>
          <w:numId w:val="1001"/>
        </w:numPr>
        <w:pStyle w:val="Compact"/>
      </w:pPr>
      <w:r>
        <w:t xml:space="preserve">To evaluate the effectiveness of existing training curricula at Islamabad’s vocational institutes (e.g., Punjab Institute of Technology, Capital University) in addressing modern electrical challenges.</w:t>
      </w:r>
    </w:p>
    <w:p>
      <w:pPr>
        <w:numPr>
          <w:ilvl w:val="0"/>
          <w:numId w:val="1001"/>
        </w:numPr>
        <w:pStyle w:val="Compact"/>
      </w:pPr>
      <w:r>
        <w:t xml:space="preserve">To identify regulatory bottlenecks in certification processes managed by the Pakistan Engineering Council (PEC) and Federal Board of Revenue (FBR).</w:t>
      </w:r>
    </w:p>
    <w:p>
      <w:pPr>
        <w:numPr>
          <w:ilvl w:val="0"/>
          <w:numId w:val="1001"/>
        </w:numPr>
        <w:pStyle w:val="Compact"/>
      </w:pPr>
      <w:r>
        <w:t xml:space="preserve">To co-develop a standardized training framework for Islamabad-specific electrical practices with stakeholder input from industry leaders, government bodies, and certified electricians.</w:t>
      </w:r>
    </w:p>
    <w:p>
      <w:pPr>
        <w:numPr>
          <w:ilvl w:val="0"/>
          <w:numId w:val="1001"/>
        </w:numPr>
        <w:pStyle w:val="Compact"/>
      </w:pPr>
      <w:r>
        <w:t xml:space="preserve">To model the economic impact of upgraded electrician standards on Islamabad’s infrastructure reliability and accident reduction.</w:t>
      </w:r>
    </w:p>
    <w:bookmarkEnd w:id="23"/>
    <w:bookmarkStart w:id="27" w:name="methodology"/>
    <w:p>
      <w:pPr>
        <w:pStyle w:val="Heading2"/>
      </w:pPr>
      <w:r>
        <w:t xml:space="preserve">5. Methodology</w:t>
      </w:r>
    </w:p>
    <w:p>
      <w:pPr>
        <w:pStyle w:val="FirstParagraph"/>
      </w:pPr>
      <w:r>
        <w:t xml:space="preserve">This mixed-methods study will deploy a three-phase approach tailored to Pakistan Islamabad:</w:t>
      </w:r>
    </w:p>
    <w:bookmarkStart w:id="24" w:name="Xe36a1ace9d3e716ed998b1a94b14a33453ad330"/>
    <w:p>
      <w:pPr>
        <w:pStyle w:val="Heading3"/>
      </w:pPr>
      <w:r>
        <w:t xml:space="preserve">Phase 1: Quantitative Baseline Assessment (Months 1-3)</w:t>
      </w:r>
    </w:p>
    <w:p>
      <w:pPr>
        <w:numPr>
          <w:ilvl w:val="0"/>
          <w:numId w:val="1002"/>
        </w:numPr>
        <w:pStyle w:val="Compact"/>
      </w:pPr>
      <w:r>
        <w:t xml:space="preserve">Survey 500 licensed electricians across Islamabad’s districts (F-7, G-6, DHA) using structured questionnaires on training history, safety practices, and equipment familiarity.</w:t>
      </w:r>
    </w:p>
    <w:p>
      <w:pPr>
        <w:numPr>
          <w:ilvl w:val="0"/>
          <w:numId w:val="1002"/>
        </w:numPr>
        <w:pStyle w:val="Compact"/>
      </w:pPr>
      <w:r>
        <w:t xml:space="preserve">Analyze 24 months of PEPCO incident reports to correlate accident causes with electrician certification levels.</w:t>
      </w:r>
    </w:p>
    <w:bookmarkEnd w:id="24"/>
    <w:bookmarkStart w:id="25" w:name="X7d3880daaaca79ac48623fcdc89d0f8a782bd52"/>
    <w:p>
      <w:pPr>
        <w:pStyle w:val="Heading3"/>
      </w:pPr>
      <w:r>
        <w:t xml:space="preserve">Phase 2: Qualitative Stakeholder Engagement (Months 4-6)</w:t>
      </w:r>
    </w:p>
    <w:p>
      <w:pPr>
        <w:numPr>
          <w:ilvl w:val="0"/>
          <w:numId w:val="1003"/>
        </w:numPr>
        <w:pStyle w:val="Compact"/>
      </w:pPr>
      <w:r>
        <w:t xml:space="preserve">Conduct focus groups with key stakeholders: PEC regulators, Islamabad Electric Supply Company (IESCO) safety officers, and 30 senior electricians.</w:t>
      </w:r>
    </w:p>
    <w:p>
      <w:pPr>
        <w:numPr>
          <w:ilvl w:val="0"/>
          <w:numId w:val="1003"/>
        </w:numPr>
        <w:pStyle w:val="Compact"/>
      </w:pPr>
      <w:r>
        <w:t xml:space="preserve">Site observations at construction projects to document real-world gaps between training and field application (e.g., handling of underground cabling in monsoon-prone areas).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t xml:space="preserve">Co-design a curriculum with the National Skills Development Council (NSDC) incorporating Islamabad-specific modules: "Monsoon-Resilient Wiring" and "Smart Grid Integration for Capital City Infrastructure."</w:t>
      </w:r>
    </w:p>
    <w:p>
      <w:pPr>
        <w:numPr>
          <w:ilvl w:val="0"/>
          <w:numId w:val="1004"/>
        </w:numPr>
        <w:pStyle w:val="Compact"/>
      </w:pPr>
      <w:r>
        <w:t xml:space="preserve">Validate proposed standards through pilot training at IESCO’s vocational center in Islamabad.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Pakistan Islamabad:</w:t>
      </w:r>
    </w:p>
    <w:p>
      <w:pPr>
        <w:numPr>
          <w:ilvl w:val="0"/>
          <w:numId w:val="1005"/>
        </w:numPr>
        <w:pStyle w:val="Compact"/>
      </w:pPr>
      <w:r>
        <w:rPr>
          <w:bCs/>
          <w:b/>
        </w:rPr>
        <w:t xml:space="preserve">A City-Adapted Electrician Certification Framework:</w:t>
      </w:r>
      <w:r>
        <w:t xml:space="preserve"> </w:t>
      </w:r>
      <w:r>
        <w:t xml:space="preserve">A standardized curriculum addressing Islamabad’s climate challenges, infrastructure density, and emerging energy technologies. This directly responds to the critical need for</w:t>
      </w:r>
      <w:r>
        <w:t xml:space="preserve"> </w:t>
      </w:r>
      <w:r>
        <w:rPr>
          <w:iCs/>
          <w:i/>
        </w:rPr>
        <w:t xml:space="preserve">Electrician</w:t>
      </w:r>
      <w:r>
        <w:t xml:space="preserve">s who understand local operational contexts.</w:t>
      </w:r>
    </w:p>
    <w:p>
      <w:pPr>
        <w:numPr>
          <w:ilvl w:val="0"/>
          <w:numId w:val="1005"/>
        </w:numPr>
        <w:pStyle w:val="Compact"/>
      </w:pPr>
      <w:r>
        <w:rPr>
          <w:bCs/>
          <w:b/>
        </w:rPr>
        <w:t xml:space="preserve">Pilot Training Program:</w:t>
      </w:r>
      <w:r>
        <w:t xml:space="preserve"> </w:t>
      </w:r>
      <w:r>
        <w:t xml:space="preserve">A scalable model tested across 200 electricians in Islamabad, targeting a 50% reduction in preventable electrical incidents within two years of implementation.</w:t>
      </w:r>
    </w:p>
    <w:p>
      <w:pPr>
        <w:numPr>
          <w:ilvl w:val="0"/>
          <w:numId w:val="1005"/>
        </w:numPr>
        <w:pStyle w:val="Compact"/>
      </w:pPr>
      <w:r>
        <w:rPr>
          <w:bCs/>
          <w:b/>
        </w:rPr>
        <w:t xml:space="preserve">Policy Roadmap for Regulatory Bodies:</w:t>
      </w:r>
      <w:r>
        <w:t xml:space="preserve"> </w:t>
      </w:r>
      <w:r>
        <w:t xml:space="preserve">Evidence-based recommendations for the PEC and Islamabad’s Capital Development Authority (CDA) to streamline certification processes, reducing bureaucratic delays that currently hinder qualified electricians from working on critical projects.</w:t>
      </w:r>
    </w:p>
    <w:p>
      <w:pPr>
        <w:pStyle w:val="FirstParagraph"/>
      </w:pPr>
      <w:r>
        <w:t xml:space="preserve">The significance extends beyond Islamabad. As Pakistan’s capital, its solutions will serve as a blueprint for 14 other major cities facing similar infrastructure pressures. Enhanced electrical safety will protect over 1.2 million households and 50,000 businesses in Islamabad alone, while reducing annual economic losses from power outages estimated at $28M (World Bank, 2023). Crucially, this</w:t>
      </w:r>
      <w:r>
        <w:t xml:space="preserve"> </w:t>
      </w:r>
      <w:r>
        <w:rPr>
          <w:bCs/>
          <w:b/>
        </w:rPr>
        <w:t xml:space="preserve">Research Proposal</w:t>
      </w:r>
      <w:r>
        <w:t xml:space="preserve"> </w:t>
      </w:r>
      <w:r>
        <w:t xml:space="preserve">centers the needs of</w:t>
      </w:r>
      <w:r>
        <w:t xml:space="preserve"> </w:t>
      </w:r>
      <w:r>
        <w:rPr>
          <w:iCs/>
          <w:i/>
        </w:rPr>
        <w:t xml:space="preserve">Electrician</w:t>
      </w:r>
      <w:r>
        <w:t xml:space="preserve">s themselves—empowering them through modernized pathways rather than imposing top-down mandates.</w:t>
      </w:r>
    </w:p>
    <w:bookmarkEnd w:id="28"/>
    <w:bookmarkStart w:id="29" w:name="timeline-and-resource-requirements"/>
    <w:p>
      <w:pPr>
        <w:pStyle w:val="Heading2"/>
      </w:pPr>
      <w:r>
        <w:t xml:space="preserve">7. 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Needed</w:t>
            </w:r>
          </w:p>
        </w:tc>
      </w:tr>
      <w:tr>
        <w:tc>
          <w:tcPr/>
          <w:p>
            <w:pPr>
              <w:pStyle w:val="Compact"/>
              <w:jc w:val="left"/>
            </w:pPr>
            <w:r>
              <w:t xml:space="preserve">Baseline Assessment</w:t>
            </w:r>
          </w:p>
        </w:tc>
        <w:tc>
          <w:tcPr/>
          <w:p>
            <w:pPr>
              <w:pStyle w:val="Compact"/>
              <w:jc w:val="left"/>
            </w:pPr>
            <w:r>
              <w:t xml:space="preserve">3 months</w:t>
            </w:r>
          </w:p>
        </w:tc>
        <w:tc>
          <w:tcPr/>
          <w:p>
            <w:pPr>
              <w:pStyle w:val="Compact"/>
              <w:jc w:val="left"/>
            </w:pPr>
            <w:r>
              <w:t xml:space="preserve">Data collection tools, survey software, Islamabad Electric Supply Company (IESCO) data access agreement.</w:t>
            </w:r>
          </w:p>
        </w:tc>
      </w:tr>
      <w:tr>
        <w:tc>
          <w:tcPr/>
          <w:p>
            <w:pPr>
              <w:pStyle w:val="Compact"/>
              <w:jc w:val="left"/>
            </w:pPr>
            <w:r>
              <w:t xml:space="preserve">Stakeholder Engagement</w:t>
            </w:r>
          </w:p>
        </w:tc>
        <w:tc>
          <w:tcPr/>
          <w:p>
            <w:pPr>
              <w:pStyle w:val="Compact"/>
              <w:jc w:val="left"/>
            </w:pPr>
            <w:r>
              <w:t xml:space="preserve">3 months</w:t>
            </w:r>
            <w:r>
              <w:br/>
            </w:r>
            <w:r>
              <w:t xml:space="preserve">Data analysts, field researchers with local language proficiency (Urdu/Punjabi), stakeholder travel budget.</w:t>
            </w:r>
          </w:p>
        </w:tc>
        <w:tc>
          <w:tcPr/>
          <w:p>
            <w:pPr>
              <w:pStyle w:val="Compact"/>
            </w:pPr>
          </w:p>
        </w:tc>
      </w:tr>
      <w:tr>
        <w:tc>
          <w:tcPr/>
          <w:p>
            <w:pPr>
              <w:pStyle w:val="Compact"/>
              <w:jc w:val="left"/>
            </w:pPr>
            <w:r>
              <w:t xml:space="preserve">Framework Development</w:t>
            </w:r>
          </w:p>
        </w:tc>
        <w:tc>
          <w:tcPr/>
          <w:p>
            <w:pPr>
              <w:pStyle w:val="Compact"/>
              <w:jc w:val="left"/>
            </w:pPr>
            <w:r>
              <w:t xml:space="preserve">3 months</w:t>
            </w:r>
          </w:p>
        </w:tc>
        <w:tc>
          <w:tcPr/>
          <w:p>
            <w:pPr>
              <w:pStyle w:val="Compact"/>
              <w:jc w:val="left"/>
            </w:pPr>
            <w:r>
              <w:t xml:space="preserve">Vocational training equipment, curriculum development team, NSDC collaboration.</w:t>
            </w:r>
          </w:p>
        </w:tc>
      </w:tr>
    </w:tbl>
    <w:p>
      <w:pPr>
        <w:pStyle w:val="BodyText"/>
      </w:pPr>
      <w:r>
        <w:t xml:space="preserve">Total project duration: 9 months. Budget request: PKR 8.5 million (including personnel, travel, and materials).</w:t>
      </w:r>
    </w:p>
    <w:bookmarkEnd w:id="29"/>
    <w:bookmarkStart w:id="30" w:name="conclusion"/>
    <w:p>
      <w:pPr>
        <w:pStyle w:val="Heading2"/>
      </w:pPr>
      <w:r>
        <w:t xml:space="preserve">8. Conclusion</w:t>
      </w:r>
    </w:p>
    <w:p>
      <w:pPr>
        <w:pStyle w:val="FirstParagraph"/>
      </w:pPr>
      <w:r>
        <w:t xml:space="preserve">The trajectory of Islamabad’s development as Pakistan’s political and economic nucleus hinges on resilient infrastructure—where the role of a skilled</w:t>
      </w:r>
      <w:r>
        <w:t xml:space="preserve"> </w:t>
      </w:r>
      <w:r>
        <w:rPr>
          <w:iCs/>
          <w:i/>
        </w:rPr>
        <w:t xml:space="preserve">Electrician</w:t>
      </w:r>
      <w:r>
        <w:t xml:space="preserve"> </w:t>
      </w:r>
      <w:r>
        <w:t xml:space="preserve">is foundational. This Research Proposal outlines a targeted, actionable plan to transform electrical workforce standards specifically for Pakistan Islamabad, addressing gaps that current national frameworks overlook. By prioritizing local context, stakeholder collaboration, and measurable safety outcomes, this study will not only reduce preventable hazards but also position Islamabad as a model city for vocational excellence across Pakistan. We urge the National Electric Power Regulatory Authority (NEPRA) and relevant ministries to champion this initiative, ensuring that every</w:t>
      </w:r>
      <w:r>
        <w:t xml:space="preserve"> </w:t>
      </w:r>
      <w:r>
        <w:rPr>
          <w:iCs/>
          <w:i/>
        </w:rPr>
        <w:t xml:space="preserve">Electrician</w:t>
      </w:r>
      <w:r>
        <w:t xml:space="preserve"> </w:t>
      </w:r>
      <w:r>
        <w:t xml:space="preserve">in Pakistan Islamabad becomes a guardian of safety and progress.</w:t>
      </w:r>
    </w:p>
    <w:bookmarkEnd w:id="30"/>
    <w:p>
      <w:pPr>
        <w:pStyle w:val="BodyText"/>
      </w:pPr>
      <w:r>
        <w:rPr>
          <w:bCs/>
          <w:b/>
        </w:rPr>
        <w:t xml:space="preserve">Submitted by:</w:t>
      </w:r>
      <w:r>
        <w:t xml:space="preserve"> </w:t>
      </w:r>
      <w:r>
        <w:t xml:space="preserve">Islamabad Institute of Electrical Research (IIER)</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Pakistan Islamabad</dc:title>
  <dc:creator/>
  <dc:language>en</dc:language>
  <cp:keywords/>
  <dcterms:created xsi:type="dcterms:W3CDTF">2025-12-10T09:15:54Z</dcterms:created>
  <dcterms:modified xsi:type="dcterms:W3CDTF">2025-12-10T09:15:54Z</dcterms:modified>
</cp:coreProperties>
</file>

<file path=docProps/custom.xml><?xml version="1.0" encoding="utf-8"?>
<Properties xmlns="http://schemas.openxmlformats.org/officeDocument/2006/custom-properties" xmlns:vt="http://schemas.openxmlformats.org/officeDocument/2006/docPropsVTypes"/>
</file>