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Electrician</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Lima,</w:t>
      </w:r>
      <w:r>
        <w:t xml:space="preserve"> </w:t>
      </w:r>
      <w:r>
        <w:t xml:space="preserve">Peru</w:t>
      </w:r>
    </w:p>
    <w:bookmarkStart w:id="29" w:name="Xbe720686fee7600d29537a65456a1e163c8af19"/>
    <w:p>
      <w:pPr>
        <w:pStyle w:val="Heading1"/>
      </w:pPr>
      <w:r>
        <w:t xml:space="preserve">Research Proposal: Advancing Professional Standards and Safety Protocols for Electricians in Lima, Peru</w:t>
      </w:r>
    </w:p>
    <w:bookmarkStart w:id="20" w:name="abstract"/>
    <w:p>
      <w:pPr>
        <w:pStyle w:val="Heading2"/>
      </w:pPr>
      <w:r>
        <w:t xml:space="preserve">Abstract</w:t>
      </w:r>
    </w:p>
    <w:p>
      <w:pPr>
        <w:pStyle w:val="FirstParagraph"/>
      </w:pPr>
      <w:r>
        <w:t xml:space="preserve">This research proposal outlines a comprehensive study dedicated to addressing critical gaps in the electrician workforce within Lima, Peru. As the nation's economic hub and home to over 10 million residents, Lima faces escalating challenges related to electrical infrastructure aging, rapid urbanization, and inconsistent safety compliance. This project will investigate the current training frameworks, certification processes, and on-the-job safety practices of electricians across diverse sectors in Lima. By integrating qualitative fieldwork with quantitative data analysis from local regulatory bodies and industry stakeholders, the study aims to develop actionable recommendations for enhancing professional standards. The findings will directly inform policy reforms, educational curricula updates, and safety initiatives crucial for Peru’s sustainable development agenda.</w:t>
      </w:r>
    </w:p>
    <w:bookmarkEnd w:id="20"/>
    <w:bookmarkStart w:id="21" w:name="Xe1a63dfa807456cb66e5a0976308021fe9a92b5"/>
    <w:p>
      <w:pPr>
        <w:pStyle w:val="Heading2"/>
      </w:pPr>
      <w:r>
        <w:t xml:space="preserve">Introduction: The Imperative for Electrician Excellence in Lima</w:t>
      </w:r>
    </w:p>
    <w:p>
      <w:pPr>
        <w:pStyle w:val="FirstParagraph"/>
      </w:pPr>
      <w:r>
        <w:t xml:space="preserve">Lima, Peru’s capital and largest city, experiences unique pressures on its electrical systems due to dense urbanization, frequent power fluctuations during peak demand periods, and the coexistence of modern commercial infrastructure with informal settlements. The role of a qualified electrician is not merely technical but fundamentally tied to public safety and economic stability. In Lima alone, untrained or uncertified personnel continue to perform electrical work in residential areas, leading to preventable fires and outages that strain municipal services. According to the Peruvian Ministry of Energy (MINEM), 45% of reported electrical incidents in urban centers involve non-compliant workmanship—a figure significantly higher than regional averages. This research proposes a targeted investigation into the electrician ecosystem specifically within Lima, recognizing its distinct socio-economic and infrastructural context as central to developing effective solutions for Peru.</w:t>
      </w:r>
    </w:p>
    <w:bookmarkEnd w:id="21"/>
    <w:bookmarkStart w:id="22" w:name="X724d5819a9df8a558e1816386aad477b77a0ab3"/>
    <w:p>
      <w:pPr>
        <w:pStyle w:val="Heading2"/>
      </w:pPr>
      <w:r>
        <w:t xml:space="preserve">Problem Statement: Critical Gaps in Lima's Electrician Workforce</w:t>
      </w:r>
    </w:p>
    <w:p>
      <w:pPr>
        <w:pStyle w:val="FirstParagraph"/>
      </w:pPr>
      <w:r>
        <w:t xml:space="preserve">The current landscape of electricians in Lima reveals systemic vulnerabilities. First, the certification process administered by the National Superintendency of Electrical and Public Services (SUNASE) is often inaccessible to informal workers due to financial barriers and lack of localized training centers. Second, technical curricula at vocational institutions like INDECOPI and regional universities frequently lag behind rapidly evolving electrical technologies used in Lima’s expanding commercial zones. Third, safety culture remains weak among a significant segment of the workforce—particularly those operating without formal supervision in informal housing complexes. This proposal directly confronts these gaps by focusing on Lima as the critical case study where urban density amplifies risks and opportunities for intervention. The absence of data specific to Lima’s electrician practices undermines national efforts to meet Peru’s Sustainable Development Goals (SDGs), particularly SDG 7 (Affordable and Clean Energy) and SDG 11 (Sustainable Cities).</w:t>
      </w:r>
    </w:p>
    <w:bookmarkEnd w:id="22"/>
    <w:bookmarkStart w:id="23" w:name="research-objectives"/>
    <w:p>
      <w:pPr>
        <w:pStyle w:val="Heading2"/>
      </w:pPr>
      <w:r>
        <w:t xml:space="preserve">Research Objectives</w:t>
      </w:r>
    </w:p>
    <w:p>
      <w:pPr>
        <w:numPr>
          <w:ilvl w:val="0"/>
          <w:numId w:val="1001"/>
        </w:numPr>
        <w:pStyle w:val="Compact"/>
      </w:pPr>
      <w:r>
        <w:t xml:space="preserve">To map the current certification pathways, training institutions, and workforce demographics of electricians serving Lima's residential, commercial, and industrial sectors.</w:t>
      </w:r>
    </w:p>
    <w:p>
      <w:pPr>
        <w:numPr>
          <w:ilvl w:val="0"/>
          <w:numId w:val="1001"/>
        </w:numPr>
        <w:pStyle w:val="Compact"/>
      </w:pPr>
      <w:r>
        <w:t xml:space="preserve">To identify critical safety deficiencies in electrical installations commonly observed across different districts of Lima (e.g., Miraflores vs. Callao).</w:t>
      </w:r>
    </w:p>
    <w:p>
      <w:pPr>
        <w:numPr>
          <w:ilvl w:val="0"/>
          <w:numId w:val="1001"/>
        </w:numPr>
        <w:pStyle w:val="Compact"/>
      </w:pPr>
      <w:r>
        <w:t xml:space="preserve">To evaluate the alignment between existing vocational training programs in Peru and the technical demands of modern electrical systems prevalent in Lima.</w:t>
      </w:r>
    </w:p>
    <w:p>
      <w:pPr>
        <w:numPr>
          <w:ilvl w:val="0"/>
          <w:numId w:val="1001"/>
        </w:numPr>
        <w:pStyle w:val="Compact"/>
      </w:pPr>
      <w:r>
        <w:t xml:space="preserve">To co-develop with local stakeholders (including SUNASE, Cámara de Comercio de Lima, and electrician unions) a scalable competency framework for electricians tailored to Lima’s urban context.</w:t>
      </w:r>
    </w:p>
    <w:bookmarkEnd w:id="23"/>
    <w:bookmarkStart w:id="24" w:name="Xcf5be7f07a74cb8ae00d471ab2d41e10091a767"/>
    <w:p>
      <w:pPr>
        <w:pStyle w:val="Heading2"/>
      </w:pPr>
      <w:r>
        <w:t xml:space="preserve">Methodology: Context-Driven Research in Peru's Urban Heartland</w:t>
      </w:r>
    </w:p>
    <w:p>
      <w:pPr>
        <w:pStyle w:val="FirstParagraph"/>
      </w:pPr>
      <w:r>
        <w:t xml:space="preserve">This mixed-methods study will employ three interconnected approaches grounded in Lima’s reality:</w:t>
      </w:r>
    </w:p>
    <w:p>
      <w:pPr>
        <w:numPr>
          <w:ilvl w:val="0"/>
          <w:numId w:val="1002"/>
        </w:numPr>
        <w:pStyle w:val="Compact"/>
      </w:pPr>
      <w:r>
        <w:rPr>
          <w:bCs/>
          <w:b/>
        </w:rPr>
        <w:t xml:space="preserve">Field Surveys &amp; Safety Audits:</w:t>
      </w:r>
      <w:r>
        <w:t xml:space="preserve"> </w:t>
      </w:r>
      <w:r>
        <w:t xml:space="preserve">Trained researchers will conduct 150+ site visits across 10 diverse neighborhoods in Lima, documenting installation practices and interviewing electricians (both licensed and informal) about training access, safety protocols, and economic pressures.</w:t>
      </w:r>
    </w:p>
    <w:p>
      <w:pPr>
        <w:numPr>
          <w:ilvl w:val="0"/>
          <w:numId w:val="1002"/>
        </w:numPr>
        <w:pStyle w:val="Compact"/>
      </w:pPr>
      <w:r>
        <w:rPr>
          <w:bCs/>
          <w:b/>
        </w:rPr>
        <w:t xml:space="preserve">Stakeholder Workshops:</w:t>
      </w:r>
      <w:r>
        <w:t xml:space="preserve"> </w:t>
      </w:r>
      <w:r>
        <w:t xml:space="preserve">Collaborative sessions with key Lima-based entities—including the National Association of Electricians (CEN), municipal utility providers (EMGESA), and community leaders from peri-urban areas—to validate findings and prioritize solutions.</w:t>
      </w:r>
    </w:p>
    <w:p>
      <w:pPr>
        <w:numPr>
          <w:ilvl w:val="0"/>
          <w:numId w:val="1002"/>
        </w:numPr>
        <w:pStyle w:val="Compact"/>
      </w:pPr>
      <w:r>
        <w:rPr>
          <w:bCs/>
          <w:b/>
        </w:rPr>
        <w:t xml:space="preserve">Data Synthesis:</w:t>
      </w:r>
      <w:r>
        <w:t xml:space="preserve"> </w:t>
      </w:r>
      <w:r>
        <w:t xml:space="preserve">Analysis of SUNASE incident reports, MINEM infrastructure data, and educational curriculum frameworks to identify mismatches between training outputs and Lima’s on-the-ground needs.</w:t>
      </w:r>
    </w:p>
    <w:bookmarkEnd w:id="24"/>
    <w:bookmarkStart w:id="25" w:name="X9dbbcbeecdaafcee5fcc6a5e31142592a67421f"/>
    <w:p>
      <w:pPr>
        <w:pStyle w:val="Heading2"/>
      </w:pPr>
      <w:r>
        <w:t xml:space="preserve">Expected Outcomes &amp; Significance for Peru Lima</w:t>
      </w:r>
    </w:p>
    <w:p>
      <w:pPr>
        <w:pStyle w:val="FirstParagraph"/>
      </w:pPr>
      <w:r>
        <w:t xml:space="preserve">The project anticipates delivering four tangible outcomes directly relevant to Peru Lima:</w:t>
      </w:r>
    </w:p>
    <w:p>
      <w:pPr>
        <w:numPr>
          <w:ilvl w:val="0"/>
          <w:numId w:val="1003"/>
        </w:numPr>
        <w:pStyle w:val="Compact"/>
      </w:pPr>
      <w:r>
        <w:t xml:space="preserve">A comprehensive digital database of electrician certification rates, training gaps, and safety incident hotspots mapped geographically across Lima.</w:t>
      </w:r>
    </w:p>
    <w:p>
      <w:pPr>
        <w:numPr>
          <w:ilvl w:val="0"/>
          <w:numId w:val="1003"/>
        </w:numPr>
        <w:pStyle w:val="Compact"/>
      </w:pPr>
      <w:r>
        <w:t xml:space="preserve">A revised competency framework for electricians that integrates modern electrical standards (e.g., smart grid components) with Lima-specific challenges like high humidity in coastal zones or seismic risks in mountainous districts.</w:t>
      </w:r>
    </w:p>
    <w:p>
      <w:pPr>
        <w:numPr>
          <w:ilvl w:val="0"/>
          <w:numId w:val="1003"/>
        </w:numPr>
        <w:pStyle w:val="Compact"/>
      </w:pPr>
      <w:r>
        <w:t xml:space="preserve">Policy briefs for SUNASE and the Ministry of Education proposing streamlined certification pathways for informal workers through mobile training units—addressing a critical barrier identified in Lima’s marginal communities.</w:t>
      </w:r>
    </w:p>
    <w:p>
      <w:pPr>
        <w:numPr>
          <w:ilvl w:val="0"/>
          <w:numId w:val="1003"/>
        </w:numPr>
        <w:pStyle w:val="Compact"/>
      </w:pPr>
      <w:r>
        <w:t xml:space="preserve">A pilot vocational module tested with Lima’s regional technical schools, focusing on fire prevention in high-density housing—a direct response to the city’s highest incident rates.</w:t>
      </w:r>
    </w:p>
    <w:bookmarkEnd w:id="25"/>
    <w:bookmarkStart w:id="26" w:name="implementation-timeline-partnerships"/>
    <w:p>
      <w:pPr>
        <w:pStyle w:val="Heading2"/>
      </w:pPr>
      <w:r>
        <w:t xml:space="preserve">Implementation Timeline &amp; Partnerships</w:t>
      </w:r>
    </w:p>
    <w:p>
      <w:pPr>
        <w:pStyle w:val="FirstParagraph"/>
      </w:pPr>
      <w:r>
        <w:t xml:space="preserve">Conducting this research requires deep local engagement. The proposal establishes partnerships with Universidad Nacional de Ingeniería (Lima), SUNASE, and the Lima Municipal Development Agency (Gobierno Metropolitano de Lima) to ensure community trust and data validity. Key phases include:</w:t>
      </w:r>
    </w:p>
    <w:p>
      <w:pPr>
        <w:numPr>
          <w:ilvl w:val="0"/>
          <w:numId w:val="1004"/>
        </w:numPr>
        <w:pStyle w:val="Compact"/>
      </w:pPr>
      <w:r>
        <w:rPr>
          <w:bCs/>
          <w:b/>
        </w:rPr>
        <w:t xml:space="preserve">Months 1-3:</w:t>
      </w:r>
      <w:r>
        <w:t xml:space="preserve"> </w:t>
      </w:r>
      <w:r>
        <w:t xml:space="preserve">Literature review of Peruvian electrical regulations + preliminary stakeholder mapping in Lima.</w:t>
      </w:r>
    </w:p>
    <w:p>
      <w:pPr>
        <w:numPr>
          <w:ilvl w:val="0"/>
          <w:numId w:val="1004"/>
        </w:numPr>
        <w:pStyle w:val="Compact"/>
      </w:pPr>
      <w:r>
        <w:rPr>
          <w:bCs/>
          <w:b/>
        </w:rPr>
        <w:t xml:space="preserve">Months 4-7:</w:t>
      </w:r>
      <w:r>
        <w:t xml:space="preserve"> </w:t>
      </w:r>
      <w:r>
        <w:t xml:space="preserve">Fieldwork across Lima neighborhoods; safety audits; workshop facilitation.</w:t>
      </w:r>
    </w:p>
    <w:p>
      <w:pPr>
        <w:numPr>
          <w:ilvl w:val="0"/>
          <w:numId w:val="1004"/>
        </w:numPr>
        <w:pStyle w:val="Compact"/>
      </w:pPr>
      <w:r>
        <w:rPr>
          <w:bCs/>
          <w:b/>
        </w:rPr>
        <w:t xml:space="preserve">Months 8-10:</w:t>
      </w:r>
      <w:r>
        <w:t xml:space="preserve"> </w:t>
      </w:r>
      <w:r>
        <w:t xml:space="preserve">Data analysis, framework development, and draft policy recommendations for review with SUNASE and CEN.</w:t>
      </w:r>
    </w:p>
    <w:p>
      <w:pPr>
        <w:numPr>
          <w:ilvl w:val="0"/>
          <w:numId w:val="1004"/>
        </w:numPr>
        <w:pStyle w:val="Compact"/>
      </w:pPr>
      <w:r>
        <w:rPr>
          <w:bCs/>
          <w:b/>
        </w:rPr>
        <w:t xml:space="preserve">Month 11:</w:t>
      </w:r>
      <w:r>
        <w:t xml:space="preserve"> </w:t>
      </w:r>
      <w:r>
        <w:t xml:space="preserve">Final report delivery and presentation to key Lima municipal decision-makers.</w:t>
      </w:r>
    </w:p>
    <w:bookmarkEnd w:id="26"/>
    <w:bookmarkStart w:id="27" w:name="Xf4138370f1c2ec259dd469c81e13cba275a7a1b"/>
    <w:p>
      <w:pPr>
        <w:pStyle w:val="Heading2"/>
      </w:pPr>
      <w:r>
        <w:t xml:space="preserve">Conclusion: A Foundation for Safer, Smarter Lima</w:t>
      </w:r>
    </w:p>
    <w:p>
      <w:pPr>
        <w:pStyle w:val="FirstParagraph"/>
      </w:pPr>
      <w:r>
        <w:t xml:space="preserve">This research proposal centers the electrician as a pivotal actor in Peru’s urban future. By grounding every analysis in Lima’s unique reality—from its coastal climate challenges to its sprawling informal settlements—the study moves beyond theoretical discourse to deliver context-specific solutions. The outcomes will directly empower regulators, educators, and workers within Peru Lima to build a more resilient electrical ecosystem. Investing in the professionalization of electricians is not merely about compliance; it is an investment in preventing life-threatening incidents, supporting Lima’s economic vitality through uninterrupted service, and advancing equitable access to safe energy infrastructure across all neighborhoods. This initiative positions Peru at the forefront of sustainable urban development, proving that focused research on a single profession can catalyze transformative change in a major Latin American metropolis.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Electrician Proficiency and Safety Standards in Lima, Peru</dc:title>
  <dc:creator/>
  <cp:keywords/>
  <dcterms:created xsi:type="dcterms:W3CDTF">2025-12-10T23:45:01Z</dcterms:created>
  <dcterms:modified xsi:type="dcterms:W3CDTF">2025-12-10T23:45:01Z</dcterms:modified>
</cp:coreProperties>
</file>

<file path=docProps/custom.xml><?xml version="1.0" encoding="utf-8"?>
<Properties xmlns="http://schemas.openxmlformats.org/officeDocument/2006/custom-properties" xmlns:vt="http://schemas.openxmlformats.org/officeDocument/2006/docPropsVTypes"/>
</file>