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4e98e669d7f1e84243e5d72e905aa5525c3c795"/>
    <w:p>
      <w:pPr>
        <w:pStyle w:val="Heading1"/>
      </w:pPr>
      <w:r>
        <w:t xml:space="preserve">Research Proposal: Enhancing Electrician Proficiency and Safety Standards in the Philippines Manila Context</w:t>
      </w:r>
    </w:p>
    <w:bookmarkStart w:id="20" w:name="abstract"/>
    <w:p>
      <w:pPr>
        <w:pStyle w:val="Heading2"/>
      </w:pPr>
      <w:r>
        <w:t xml:space="preserve">Abstract</w:t>
      </w:r>
    </w:p>
    <w:p>
      <w:pPr>
        <w:pStyle w:val="FirstParagraph"/>
      </w:pPr>
      <w:r>
        <w:t xml:space="preserve">This research proposal outlines a comprehensive study targeting critical gaps within the electrician profession specifically in Manila, Philippines. With rapid urbanization, aging infrastructure, and increasing electrical demand across Metro Manila, ensuring a competent, certified, and safety-conscious workforce of electricians is paramount for public safety and economic stability. This study seeks to investigate current certification standards (TESDA/DOLE), prevalent skill deficiencies among practicing electricians in the Philippines Manila metropolitan area, occupational hazards faced by local technicians, and propose evidence-based recommendations to strengthen training frameworks and regulatory enforcement. The findings will directly inform stakeholders including TESDA, Meralco, DOLE, and local government units (LGUs) within the Philippines Manila region.</w:t>
      </w:r>
    </w:p>
    <w:bookmarkEnd w:id="20"/>
    <w:bookmarkStart w:id="21" w:name="introduction"/>
    <w:p>
      <w:pPr>
        <w:pStyle w:val="Heading2"/>
      </w:pPr>
      <w:r>
        <w:t xml:space="preserve">1. Introduction</w:t>
      </w:r>
    </w:p>
    <w:p>
      <w:pPr>
        <w:pStyle w:val="FirstParagraph"/>
      </w:pPr>
      <w:r>
        <w:t xml:space="preserve">Manila, as the bustling capital city of the Philippines and a hub of economic activity in Southeast Asia, faces immense pressure on its electrical infrastructure. The dense urban fabric of Metro Manila, home to over 13 million people and countless commercial establishments, relies heavily on a complex network of power distribution that is increasingly strained. This strain is exacerbated by frequent weather disruptions (typhoons), rapid unplanned urban growth, and the persistent challenge of maintaining safe electrical installations in older residential zones. The role of the qualified</w:t>
      </w:r>
      <w:r>
        <w:t xml:space="preserve"> </w:t>
      </w:r>
      <w:r>
        <w:rPr>
          <w:bCs/>
          <w:b/>
        </w:rPr>
        <w:t xml:space="preserve">Electrician</w:t>
      </w:r>
      <w:r>
        <w:t xml:space="preserve"> </w:t>
      </w:r>
      <w:r>
        <w:t xml:space="preserve">within this ecosystem cannot be overstated; they are the frontline defenders against electrical fires, power outages, and electrocution hazards that directly impact community safety and business continuity. Despite existing regulatory frameworks for electrician certification under the Department of Labor and Employment (DOLE) and Technical Education and Skills Development Authority (TESDA) in the Philippines, there is a significant gap between formal standards and on-the-ground practice within Manila's unique urban environment. This research addresses this critical need for actionable insights specific to</w:t>
      </w:r>
      <w:r>
        <w:t xml:space="preserve"> </w:t>
      </w:r>
      <w:r>
        <w:rPr>
          <w:bCs/>
          <w:b/>
        </w:rPr>
        <w:t xml:space="preserve">Philippines Manila</w:t>
      </w:r>
      <w:r>
        <w:t xml:space="preserve">.</w:t>
      </w:r>
    </w:p>
    <w:bookmarkEnd w:id="21"/>
    <w:bookmarkStart w:id="22" w:name="problem-statement"/>
    <w:p>
      <w:pPr>
        <w:pStyle w:val="Heading2"/>
      </w:pPr>
      <w:r>
        <w:t xml:space="preserve">2. Problem Statement</w:t>
      </w:r>
    </w:p>
    <w:p>
      <w:pPr>
        <w:pStyle w:val="FirstParagraph"/>
      </w:pPr>
      <w:r>
        <w:t xml:space="preserve">The current state of electrical work in Manila presents a complex safety challenge. Data from the National Disaster Risk Reduction and Management Council (NDRRMC) consistently identifies electrical faults as a leading cause of urban fires in Metro Manila, often linked to substandard installations or work performed by uncertified personnel. While TESDA provides certified electrician programs, evidence suggests a significant number of practitioners operate without valid certifications or with outdated skills due to limited access to continuing education, high costs of certification renewal, or lack of awareness among employers and workers within the</w:t>
      </w:r>
      <w:r>
        <w:t xml:space="preserve"> </w:t>
      </w:r>
      <w:r>
        <w:rPr>
          <w:bCs/>
          <w:b/>
        </w:rPr>
        <w:t xml:space="preserve">Philippines Manila</w:t>
      </w:r>
      <w:r>
        <w:t xml:space="preserve"> </w:t>
      </w:r>
      <w:r>
        <w:t xml:space="preserve">context. Furthermore, the rapid pace of construction and renovation in Manila often prioritizes speed over safety compliance. This research aims to systematically document these challenges: (a) the prevalence and causes of unlicensed electrical work; (b) specific skill gaps identified by field electricians in Manila; (c) the adequacy of current TESDA training modules for modern Manila infrastructure demands; and (d) effective strategies for enforcement within municipal jurisdictions across Metro Manila.</w:t>
      </w:r>
    </w:p>
    <w:bookmarkEnd w:id="22"/>
    <w:bookmarkStart w:id="23" w:name="research-objectives"/>
    <w:p>
      <w:pPr>
        <w:pStyle w:val="Heading2"/>
      </w:pPr>
      <w:r>
        <w:t xml:space="preserve">3. Research Objectives</w:t>
      </w:r>
    </w:p>
    <w:p>
      <w:pPr>
        <w:numPr>
          <w:ilvl w:val="0"/>
          <w:numId w:val="1001"/>
        </w:numPr>
        <w:pStyle w:val="Compact"/>
      </w:pPr>
      <w:r>
        <w:t xml:space="preserve">To assess the current certification status and perceived competency levels among practicing electricians across diverse districts of Manila, Philippines.</w:t>
      </w:r>
    </w:p>
    <w:p>
      <w:pPr>
        <w:numPr>
          <w:ilvl w:val="0"/>
          <w:numId w:val="1001"/>
        </w:numPr>
        <w:pStyle w:val="Compact"/>
      </w:pPr>
      <w:r>
        <w:t xml:space="preserve">To identify the most critical technical skill gaps (e.g., modern circuit design, smart grid basics, surge protection for typhoon-prone areas) relevant to Manila's contemporary electrical challenges.</w:t>
      </w:r>
    </w:p>
    <w:p>
      <w:pPr>
        <w:numPr>
          <w:ilvl w:val="0"/>
          <w:numId w:val="1001"/>
        </w:numPr>
        <w:pStyle w:val="Compact"/>
      </w:pPr>
      <w:r>
        <w:t xml:space="preserve">To evaluate the effectiveness and accessibility of existing TESDA electrician training programs as perceived by graduates and employers within Manila's informal and formal sectors.</w:t>
      </w:r>
    </w:p>
    <w:p>
      <w:pPr>
        <w:numPr>
          <w:ilvl w:val="0"/>
          <w:numId w:val="1001"/>
        </w:numPr>
        <w:pStyle w:val="Compact"/>
      </w:pPr>
      <w:r>
        <w:t xml:space="preserve">To analyze regulatory enforcement mechanisms (DOLE, LGU), identifying barriers to consistent application of electrical safety standards in Manila's built environment.</w:t>
      </w:r>
    </w:p>
    <w:p>
      <w:pPr>
        <w:numPr>
          <w:ilvl w:val="0"/>
          <w:numId w:val="1001"/>
        </w:numPr>
        <w:pStyle w:val="Compact"/>
      </w:pPr>
      <w:r>
        <w:t xml:space="preserve">To develop a practical framework for enhancing electrician proficiency, safety culture, and certification adherence specifically tailored for the realities of working as an electrician in Metro Manila.</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A structured questionnaire will be administered to 300+ registered and non-registered electricians across selected districts (e.g., Quiapo, Ermita, San Juan, Pasig) within Manila. Key metrics include certification status, years of experience, frequency of safety violations observed/committed, training received (TESDA vs. informal), and perceived challenges.</w:t>
      </w:r>
    </w:p>
    <w:p>
      <w:pPr>
        <w:numPr>
          <w:ilvl w:val="0"/>
          <w:numId w:val="1002"/>
        </w:numPr>
        <w:pStyle w:val="Compact"/>
      </w:pPr>
      <w:r>
        <w:rPr>
          <w:bCs/>
          <w:b/>
        </w:rPr>
        <w:t xml:space="preserve">Qualitative Focus Groups:</w:t>
      </w:r>
      <w:r>
        <w:t xml:space="preserve"> </w:t>
      </w:r>
      <w:r>
        <w:t xml:space="preserve">6-8 focus group discussions (FGDs) with diverse electrician cohorts (experienced licensed, newly certified via TESDA, non-certified practitioners) to delve deeper into skill gaps, barriers to certification renewal, safety protocols on-site in Manila's unique settings (e.g., narrow alleys of old districts), and workplace safety culture.</w:t>
      </w:r>
    </w:p>
    <w:p>
      <w:pPr>
        <w:numPr>
          <w:ilvl w:val="0"/>
          <w:numId w:val="1002"/>
        </w:numPr>
        <w:pStyle w:val="Compact"/>
      </w:pPr>
      <w:r>
        <w:rPr>
          <w:bCs/>
          <w:b/>
        </w:rPr>
        <w:t xml:space="preserve">Case Study Analysis:</w:t>
      </w:r>
      <w:r>
        <w:t xml:space="preserve"> </w:t>
      </w:r>
      <w:r>
        <w:t xml:space="preserve">Review of recent electrical incident reports (fire, outage) from Meralco and Manila City Fire Department data for patterns linked to installation or maintenance practices by electricians.</w:t>
      </w:r>
    </w:p>
    <w:p>
      <w:pPr>
        <w:numPr>
          <w:ilvl w:val="0"/>
          <w:numId w:val="1002"/>
        </w:numPr>
        <w:pStyle w:val="Compact"/>
      </w:pPr>
      <w:r>
        <w:rPr>
          <w:bCs/>
          <w:b/>
        </w:rPr>
        <w:t xml:space="preserve">Policy Document Review:</w:t>
      </w:r>
      <w:r>
        <w:t xml:space="preserve"> </w:t>
      </w:r>
      <w:r>
        <w:t xml:space="preserve">In-depth analysis of TESDA curricula, DOLE regulations on electrical work permits in the Philippines Manila area (e.g., City Ordinances), and enforcement reports from relevant LGUs.</w:t>
      </w:r>
    </w:p>
    <w:p>
      <w:pPr>
        <w:pStyle w:val="FirstParagraph"/>
      </w:pPr>
      <w:r>
        <w:t xml:space="preserve">The research will be conducted over 10 months, with data collection focusing specifically on the</w:t>
      </w:r>
      <w:r>
        <w:t xml:space="preserve"> </w:t>
      </w:r>
      <w:r>
        <w:rPr>
          <w:bCs/>
          <w:b/>
        </w:rPr>
        <w:t xml:space="preserve">Philippines Manila</w:t>
      </w:r>
      <w:r>
        <w:t xml:space="preserve"> </w:t>
      </w:r>
      <w:r>
        <w:t xml:space="preserve">metropolitan area to ensure contextual relevance. Ethical approval will be sought from an accredited university's ethics board in the Philippines.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several stakeholders in the Philippines:</w:t>
      </w:r>
    </w:p>
    <w:p>
      <w:pPr>
        <w:numPr>
          <w:ilvl w:val="0"/>
          <w:numId w:val="1003"/>
        </w:numPr>
        <w:pStyle w:val="Compact"/>
      </w:pPr>
      <w:r>
        <w:rPr>
          <w:bCs/>
          <w:b/>
        </w:rPr>
        <w:t xml:space="preserve">Public Safety:</w:t>
      </w:r>
      <w:r>
        <w:t xml:space="preserve"> </w:t>
      </w:r>
      <w:r>
        <w:t xml:space="preserve">Directly contributes to reducing electrical fires and accidents by addressing root causes related to electrician competency within Manila's high-risk urban setting.</w:t>
      </w:r>
    </w:p>
    <w:p>
      <w:pPr>
        <w:numPr>
          <w:ilvl w:val="0"/>
          <w:numId w:val="1003"/>
        </w:numPr>
        <w:pStyle w:val="Compact"/>
      </w:pPr>
      <w:r>
        <w:rPr>
          <w:bCs/>
          <w:b/>
        </w:rPr>
        <w:t xml:space="preserve">Regulatory Bodies (TESDA/DOLE/LGUs):</w:t>
      </w:r>
      <w:r>
        <w:t xml:space="preserve"> </w:t>
      </w:r>
      <w:r>
        <w:t xml:space="preserve">Provides empirical data to revise certification standards, update training modules (e.g., integrating typhoon resilience), improve enforcement strategies, and allocate resources more effectively for the electrician workforce in Manila.</w:t>
      </w:r>
    </w:p>
    <w:p>
      <w:pPr>
        <w:numPr>
          <w:ilvl w:val="0"/>
          <w:numId w:val="1003"/>
        </w:numPr>
        <w:pStyle w:val="Compact"/>
      </w:pPr>
      <w:r>
        <w:rPr>
          <w:bCs/>
          <w:b/>
        </w:rPr>
        <w:t xml:space="preserve">Employers &amp; Industry:</w:t>
      </w:r>
      <w:r>
        <w:t xml:space="preserve"> </w:t>
      </w:r>
      <w:r>
        <w:t xml:space="preserve">Offers insights into recruitment challenges and skills requirements for hiring competent electricians, leading to safer worksites and reduced liability.</w:t>
      </w:r>
    </w:p>
    <w:p>
      <w:pPr>
        <w:numPr>
          <w:ilvl w:val="0"/>
          <w:numId w:val="1003"/>
        </w:numPr>
        <w:pStyle w:val="Compact"/>
      </w:pPr>
      <w:r>
        <w:rPr>
          <w:bCs/>
          <w:b/>
        </w:rPr>
        <w:t xml:space="preserve">Educational Institutions:</w:t>
      </w:r>
      <w:r>
        <w:t xml:space="preserve"> </w:t>
      </w:r>
      <w:r>
        <w:t xml:space="preserve">Informs TESDA training centers on necessary curriculum updates to better prepare students for the practical demands of working as an electrician in Manila.</w:t>
      </w:r>
    </w:p>
    <w:p>
      <w:pPr>
        <w:numPr>
          <w:ilvl w:val="0"/>
          <w:numId w:val="1003"/>
        </w:numPr>
        <w:pStyle w:val="Compact"/>
      </w:pPr>
      <w:r>
        <w:rPr>
          <w:bCs/>
          <w:b/>
        </w:rPr>
        <w:t xml:space="preserve">Community &amp; Economy:</w:t>
      </w:r>
      <w:r>
        <w:t xml:space="preserve"> </w:t>
      </w:r>
      <w:r>
        <w:t xml:space="preserve">Enhanced electrical safety reduces property damage, business interruption costs, and healthcare burdens associated with electrical accidents across Manila.</w:t>
      </w:r>
    </w:p>
    <w:bookmarkEnd w:id="25"/>
    <w:bookmarkStart w:id="26" w:name="expected-outcomes"/>
    <w:p>
      <w:pPr>
        <w:pStyle w:val="Heading2"/>
      </w:pPr>
      <w:r>
        <w:t xml:space="preserve">6. Expected Outcomes</w:t>
      </w:r>
    </w:p>
    <w:p>
      <w:pPr>
        <w:pStyle w:val="FirstParagraph"/>
      </w:pPr>
      <w:r>
        <w:t xml:space="preserve">The primary outcome is a comprehensive report detailing the state of the electrician profession in Manila, Philippines. This will include:</w:t>
      </w:r>
    </w:p>
    <w:p>
      <w:pPr>
        <w:numPr>
          <w:ilvl w:val="0"/>
          <w:numId w:val="1004"/>
        </w:numPr>
        <w:pStyle w:val="Compact"/>
      </w:pPr>
      <w:r>
        <w:t xml:space="preserve">A validated assessment of certification gaps and prevalent skill deficiencies specific to Manila's context.</w:t>
      </w:r>
    </w:p>
    <w:p>
      <w:pPr>
        <w:numPr>
          <w:ilvl w:val="0"/>
          <w:numId w:val="1004"/>
        </w:numPr>
        <w:pStyle w:val="Compact"/>
      </w:pPr>
      <w:r>
        <w:t xml:space="preserve">Concrete, actionable recommendations for TESDA to revitalize training content (e.g., modules on modern residential wiring in high-density areas, solar integration basics).</w:t>
      </w:r>
    </w:p>
    <w:p>
      <w:pPr>
        <w:numPr>
          <w:ilvl w:val="0"/>
          <w:numId w:val="1004"/>
        </w:numPr>
        <w:pStyle w:val="Compact"/>
      </w:pPr>
      <w:r>
        <w:t xml:space="preserve">Evidence-based proposals for DOLE/LGUs on improving inspection protocols and penalties for non-compliant electrical work within Manila's municipalities.</w:t>
      </w:r>
    </w:p>
    <w:p>
      <w:pPr>
        <w:numPr>
          <w:ilvl w:val="0"/>
          <w:numId w:val="1004"/>
        </w:numPr>
        <w:pStyle w:val="Compact"/>
      </w:pPr>
      <w:r>
        <w:t xml:space="preserve">A draft framework for a continuous professional development program tailored to Manila electricians.</w:t>
      </w:r>
    </w:p>
    <w:bookmarkEnd w:id="26"/>
    <w:bookmarkStart w:id="27" w:name="conclusion"/>
    <w:p>
      <w:pPr>
        <w:pStyle w:val="Heading2"/>
      </w:pPr>
      <w:r>
        <w:t xml:space="preserve">7. Conclusion</w:t>
      </w:r>
    </w:p>
    <w:p>
      <w:pPr>
        <w:pStyle w:val="FirstParagraph"/>
      </w:pPr>
      <w:r>
        <w:t xml:space="preserve">The safety and efficiency of Manila's electrical grid, a fundamental pillar of the city's functioning, hinges on the capabilities and adherence to standards by its local electrician workforce. This proposed research is not merely an academic exercise; it is a necessary step towards building a safer, more resilient Manila. By directly addressing the professional needs and challenges faced by</w:t>
      </w:r>
      <w:r>
        <w:t xml:space="preserve"> </w:t>
      </w:r>
      <w:r>
        <w:rPr>
          <w:bCs/>
          <w:b/>
        </w:rPr>
        <w:t xml:space="preserve">Electrician</w:t>
      </w:r>
      <w:r>
        <w:t xml:space="preserve">s operating within the complex urban landscape of</w:t>
      </w:r>
      <w:r>
        <w:t xml:space="preserve"> </w:t>
      </w:r>
      <w:r>
        <w:rPr>
          <w:bCs/>
          <w:b/>
        </w:rPr>
        <w:t xml:space="preserve">Philippines Manila</w:t>
      </w:r>
      <w:r>
        <w:t xml:space="preserve">, this study will generate vital knowledge to guide policy, training, and enforcement efforts. The ultimate goal is to establish a benchmark for electrical safety excellence that protects lives, property, and fuels sustainable economic growth in the heart of the Philippines.</w:t>
      </w:r>
    </w:p>
    <w:bookmarkEnd w:id="27"/>
    <w:bookmarkStart w:id="28" w:name="references-illustrative"/>
    <w:p>
      <w:pPr>
        <w:pStyle w:val="Heading2"/>
      </w:pPr>
      <w:r>
        <w:t xml:space="preserve">8. References (Illustrative)</w:t>
      </w:r>
    </w:p>
    <w:p>
      <w:pPr>
        <w:pStyle w:val="FirstParagraph"/>
      </w:pPr>
      <w:r>
        <w:t xml:space="preserve">National Disaster Risk Reduction and Management Council (NDRRMC). (2023). *Annual Report on Urban Fire Incidents in Metro Manila*. Quezon City, Philippines.</w:t>
      </w:r>
      <w:r>
        <w:br/>
      </w:r>
      <w:r>
        <w:t xml:space="preserve">Technical Education and Skills Development Authority (TESDA). (2023). *National Certificate II: Electrician Curriculum*. Pasig City, Philippines.</w:t>
      </w:r>
      <w:r>
        <w:br/>
      </w:r>
      <w:r>
        <w:t xml:space="preserve">Department of Labor and Employment (DOLE), Philippines. (2021). *Philippine Electrical Code &amp; Safety Regulations*. Manila.</w:t>
      </w:r>
      <w:r>
        <w:br/>
      </w:r>
      <w:r>
        <w:t xml:space="preserve">Metropolitan Manila Development Authority (MMDA). (2024). *Urban Infrastructure Assessment Report: Power Distribution in Metro Manila*. Quezon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the Philippines Manila Context</dc:title>
  <dc:creator/>
  <cp:keywords/>
  <dcterms:created xsi:type="dcterms:W3CDTF">2026-07-20T23:00:20Z</dcterms:created>
  <dcterms:modified xsi:type="dcterms:W3CDTF">2026-07-20T23:00:20Z</dcterms:modified>
</cp:coreProperties>
</file>

<file path=docProps/custom.xml><?xml version="1.0" encoding="utf-8"?>
<Properties xmlns="http://schemas.openxmlformats.org/officeDocument/2006/custom-properties" xmlns:vt="http://schemas.openxmlformats.org/officeDocument/2006/docPropsVTypes"/>
</file>