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Electrician</w:t>
      </w:r>
      <w:r>
        <w:t xml:space="preserve"> </w:t>
      </w:r>
      <w:r>
        <w:t xml:space="preserve">Workforce</w:t>
      </w:r>
      <w:r>
        <w:t xml:space="preserve"> </w:t>
      </w:r>
      <w:r>
        <w:t xml:space="preserve">Gap</w:t>
      </w:r>
      <w:r>
        <w:t xml:space="preserve"> </w:t>
      </w:r>
      <w:r>
        <w:t xml:space="preserve">in</w:t>
      </w:r>
      <w:r>
        <w:t xml:space="preserve"> </w:t>
      </w:r>
      <w:r>
        <w:t xml:space="preserve">Qatar</w:t>
      </w:r>
      <w:r>
        <w:t xml:space="preserve"> </w:t>
      </w:r>
      <w:r>
        <w:t xml:space="preserve">Doha</w:t>
      </w:r>
    </w:p>
    <w:bookmarkStart w:id="29" w:name="X86e1fc9a2155648e20cccf93194adb16942df56"/>
    <w:p>
      <w:pPr>
        <w:pStyle w:val="Heading1"/>
      </w:pPr>
      <w:r>
        <w:t xml:space="preserve">Research Proposal: Strategic Workforce Development for Qualified Electricians in Qatar Doha</w:t>
      </w:r>
    </w:p>
    <w:bookmarkStart w:id="20" w:name="abstract"/>
    <w:p>
      <w:pPr>
        <w:pStyle w:val="Heading2"/>
      </w:pPr>
      <w:r>
        <w:t xml:space="preserve">Abstract</w:t>
      </w:r>
    </w:p>
    <w:p>
      <w:pPr>
        <w:pStyle w:val="FirstParagraph"/>
      </w:pPr>
      <w:r>
        <w:t xml:space="preserve">This research proposal addresses a critical infrastructure challenge facing the Qatari capital, Doha. As Qatar advances its ambitious development agenda under Qatar National Vision 2030, the demand for certified and skilled electricians has surged exponentially. This study proposes a comprehensive investigation into the current state of electrical workforce capacity, training adequacy, and regulatory compliance within Doha's rapidly expanding construction and urban infrastructure sectors. The primary objective is to develop evidence-based recommendations for enhancing the recruitment, training, and retention of qualified Electricians to support sustainable economic growth and project delivery in Qatar Doha.</w:t>
      </w:r>
    </w:p>
    <w:bookmarkEnd w:id="20"/>
    <w:bookmarkStart w:id="21" w:name="X0c9ab40052e80a66c1ab6b552baa9eb8f0d7f97"/>
    <w:p>
      <w:pPr>
        <w:pStyle w:val="Heading2"/>
      </w:pPr>
      <w:r>
        <w:t xml:space="preserve">1. Introduction: The Imperative for Skilled Electricians in Doha</w:t>
      </w:r>
    </w:p>
    <w:p>
      <w:pPr>
        <w:pStyle w:val="FirstParagraph"/>
      </w:pPr>
      <w:r>
        <w:t xml:space="preserve">Doha's skyline is undergoing a transformation unprecedented in modern history, driven by mega-projects like Lusail City, the 2022 FIFA World Cup infrastructure legacy initiatives, and ongoing expansions of energy-intensive industries. This relentless development places immense pressure on the electrical workforce. The term "Electrician" in this context refers to licensed professionals certified to design, install, maintain, and repair electrical systems in compliance with Qatari standards (QCS) and international best practices. However, a significant gap exists between the projected demand for these specialists and the current supply within Qatar Doha. This Research Proposal directly tackles this critical infrastructure bottleneck, recognizing that a shortage of competent Electricians threatens project timelines, compromises safety standards, increases costs, and hinders Qatar's strategic goals.</w:t>
      </w:r>
    </w:p>
    <w:bookmarkEnd w:id="21"/>
    <w:bookmarkStart w:id="22" w:name="problem-statement"/>
    <w:p>
      <w:pPr>
        <w:pStyle w:val="Heading2"/>
      </w:pPr>
      <w:r>
        <w:t xml:space="preserve">2. Problem Statement</w:t>
      </w:r>
    </w:p>
    <w:p>
      <w:pPr>
        <w:pStyle w:val="FirstParagraph"/>
      </w:pPr>
      <w:r>
        <w:t xml:space="preserve">Qatar Doha faces a multifaceted challenge in securing an adequate supply of qualified Electricians. Current data from the Ministry of Labour (MoL) and the General Directorate for Technical Education and Vocational Training (GDTVET) indicates a persistent shortage, particularly for mid-to-senior level technicians capable of handling complex modern systems in high-rise buildings, smart cities infrastructure, and renewable energy integration projects. Key issues include:</w:t>
      </w:r>
    </w:p>
    <w:p>
      <w:pPr>
        <w:numPr>
          <w:ilvl w:val="0"/>
          <w:numId w:val="1001"/>
        </w:numPr>
        <w:pStyle w:val="Compact"/>
      </w:pPr>
      <w:r>
        <w:t xml:space="preserve">Insufficient local Qatari nationals entering the electrical trades due to perceptions of the profession.</w:t>
      </w:r>
    </w:p>
    <w:p>
      <w:pPr>
        <w:numPr>
          <w:ilvl w:val="0"/>
          <w:numId w:val="1001"/>
        </w:numPr>
        <w:pStyle w:val="Compact"/>
      </w:pPr>
      <w:r>
        <w:t xml:space="preserve">Over-reliance on foreign labor, leading to supply chain vulnerabilities during global crises or policy shifts.</w:t>
      </w:r>
    </w:p>
    <w:p>
      <w:pPr>
        <w:numPr>
          <w:ilvl w:val="0"/>
          <w:numId w:val="1001"/>
        </w:numPr>
        <w:pStyle w:val="Compact"/>
      </w:pPr>
      <w:r>
        <w:t xml:space="preserve">Training programs at institutions like Qatar University, College of Health Sciences (CHS), and private vocational centers often lack alignment with the specific technical demands of Doha's cutting-edge projects (e.g., BMS integration, advanced automation).</w:t>
      </w:r>
    </w:p>
    <w:p>
      <w:pPr>
        <w:numPr>
          <w:ilvl w:val="0"/>
          <w:numId w:val="1001"/>
        </w:numPr>
        <w:pStyle w:val="Compact"/>
      </w:pPr>
      <w:r>
        <w:t xml:space="preserve">Regulatory gaps in continuous professional development (CPD) and strict enforcement of licensing requirements for foreign Electricians working within Doha.</w:t>
      </w:r>
    </w:p>
    <w:p>
      <w:pPr>
        <w:pStyle w:val="FirstParagraph"/>
      </w:pPr>
      <w:r>
        <w:t xml:space="preserve">This Research Proposal aims to systematically diagnose these issues within the Doha context to provide actionable solutions.</w:t>
      </w:r>
    </w:p>
    <w:bookmarkEnd w:id="22"/>
    <w:bookmarkStart w:id="23" w:name="X293e87b694c90eda9758fa18425ead23b070700"/>
    <w:p>
      <w:pPr>
        <w:pStyle w:val="Heading2"/>
      </w:pPr>
      <w:r>
        <w:t xml:space="preserve">3. Literature Review: Global Context &amp; Qatar Specifics</w:t>
      </w:r>
    </w:p>
    <w:p>
      <w:pPr>
        <w:pStyle w:val="FirstParagraph"/>
      </w:pPr>
      <w:r>
        <w:t xml:space="preserve">Global studies consistently identify skilled trades, including electrical work, as a critical bottleneck for infrastructure development in emerging economies and rapidly urbanizing regions (e.g., UAE, Saudi Arabia). Research from the International Labour Organization (ILO) highlights the need for localized training curricula tied to national development plans. In Qatar specifically, studies by the Qatar Center for Economic Development (QCED) and academic institutions like Hamad Bin Khalifa University (HBKU) have noted workforce shortages but lack granular analysis focused solely on Electricians in Doha's operational environment. This gap necessitates this targeted Research Proposal to generate data directly applicable to the Qatari capital's unique demands.</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current Electrician workforce size, qualifications, distribution, and skill levels across major construction companies and utility providers in Doha.</w:t>
      </w:r>
    </w:p>
    <w:p>
      <w:pPr>
        <w:numPr>
          <w:ilvl w:val="0"/>
          <w:numId w:val="1002"/>
        </w:numPr>
        <w:pStyle w:val="Compact"/>
      </w:pPr>
      <w:r>
        <w:t xml:space="preserve">To identify the specific technical skills (e.g., smart grid integration, solar PV systems, fire alarm compliance) most urgently required for upcoming Doha projects.</w:t>
      </w:r>
    </w:p>
    <w:p>
      <w:pPr>
        <w:numPr>
          <w:ilvl w:val="0"/>
          <w:numId w:val="1002"/>
        </w:numPr>
        <w:pStyle w:val="Compact"/>
      </w:pPr>
      <w:r>
        <w:t xml:space="preserve">To evaluate the effectiveness of current training programs (public and private) in Qatar against industry needs as perceived by employers in Doha.</w:t>
      </w:r>
    </w:p>
    <w:p>
      <w:pPr>
        <w:numPr>
          <w:ilvl w:val="0"/>
          <w:numId w:val="1002"/>
        </w:numPr>
        <w:pStyle w:val="Compact"/>
      </w:pPr>
      <w:r>
        <w:t xml:space="preserve">To assess regulatory frameworks governing Electrician licensing, certification, and continuing education within the Qatari context, focusing on enforcement mechanisms in Doha.</w:t>
      </w:r>
    </w:p>
    <w:p>
      <w:pPr>
        <w:numPr>
          <w:ilvl w:val="0"/>
          <w:numId w:val="1002"/>
        </w:numPr>
        <w:pStyle w:val="Compact"/>
      </w:pPr>
      <w:r>
        <w:t xml:space="preserve">To develop a comprehensive Strategic Workforce Plan outlining actionable steps for government bodies (MoL, MOHRE), educational institutions, and private sector employers to address the Electrician shortage in Qatar Doha.</w:t>
      </w:r>
    </w:p>
    <w:bookmarkEnd w:id="24"/>
    <w:bookmarkStart w:id="25" w:name="methodology"/>
    <w:p>
      <w:pPr>
        <w:pStyle w:val="Heading2"/>
      </w:pPr>
      <w:r>
        <w:t xml:space="preserve">5. Methodology</w:t>
      </w:r>
    </w:p>
    <w:p>
      <w:pPr>
        <w:pStyle w:val="FirstParagraph"/>
      </w:pPr>
      <w:r>
        <w:t xml:space="preserve">This mixed-methods Research Proposal employs a three-phase approach tailored to the Doha environment:</w:t>
      </w:r>
    </w:p>
    <w:p>
      <w:pPr>
        <w:numPr>
          <w:ilvl w:val="0"/>
          <w:numId w:val="1003"/>
        </w:numPr>
        <w:pStyle w:val="Compact"/>
      </w:pPr>
      <w:r>
        <w:rPr>
          <w:bCs/>
          <w:b/>
        </w:rPr>
        <w:t xml:space="preserve">Phase 1: Quantitative Data Collection (3 Months):</w:t>
      </w:r>
      <w:r>
        <w:t xml:space="preserve"> </w:t>
      </w:r>
      <w:r>
        <w:t xml:space="preserve">Surveys distributed to 150+ construction firms, utility companies (e.g., Kahramaa), and training providers operating in Doha. Focus on workforce statistics, skill gaps, recruitment challenges.</w:t>
      </w:r>
    </w:p>
    <w:p>
      <w:pPr>
        <w:numPr>
          <w:ilvl w:val="0"/>
          <w:numId w:val="1003"/>
        </w:numPr>
        <w:pStyle w:val="Compact"/>
      </w:pPr>
      <w:r>
        <w:rPr>
          <w:bCs/>
          <w:b/>
        </w:rPr>
        <w:t xml:space="preserve">Phase 2: Qualitative Fieldwork &amp; Expert Analysis (4 Months):</w:t>
      </w:r>
      <w:r>
        <w:t xml:space="preserve"> </w:t>
      </w:r>
      <w:r>
        <w:t xml:space="preserve">In-depth interviews with 30 key stakeholders in Doha (senior project managers, HR heads of major firms, GDTVET curriculum developers, MOHRE licensing officers). Site visits to ongoing major projects in Lusail and downtown Doha.</w:t>
      </w:r>
    </w:p>
    <w:p>
      <w:pPr>
        <w:numPr>
          <w:ilvl w:val="0"/>
          <w:numId w:val="1003"/>
        </w:numPr>
        <w:pStyle w:val="Compact"/>
      </w:pPr>
      <w:r>
        <w:rPr>
          <w:bCs/>
          <w:b/>
        </w:rPr>
        <w:t xml:space="preserve">Phase 3: Data Synthesis &amp; Strategic Planning (2 Months):</w:t>
      </w:r>
      <w:r>
        <w:t xml:space="preserve"> </w:t>
      </w:r>
      <w:r>
        <w:t xml:space="preserve">Analysis of collected data using statistical tools and thematic analysis. Development of the Strategic Workforce Plan with prioritized interventions, cost-benefit analysis for proposed solutions, and clear implementation roadmap specifically for Qatar Doha.</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 transformative document with immediate applicability: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Expected Outcome</w:t>
            </w:r>
          </w:p>
        </w:tc>
        <w:tc>
          <w:tcPr/>
          <w:p>
            <w:pPr>
              <w:pStyle w:val="Compact"/>
              <w:jc w:val="left"/>
            </w:pPr>
            <w:r>
              <w:t xml:space="preserve">Significance for Qatar Doha</w:t>
            </w:r>
          </w:p>
        </w:tc>
      </w:tr>
      <w:tr>
        <w:tc>
          <w:tcPr/>
          <w:p>
            <w:pPr>
              <w:pStyle w:val="Compact"/>
              <w:jc w:val="left"/>
            </w:pPr>
            <w:r>
              <w:t xml:space="preserve">Comprehensive, data-driven assessment of the Electrician workforce gap.</w:t>
            </w:r>
          </w:p>
        </w:tc>
        <w:tc>
          <w:tcPr/>
          <w:p>
            <w:pPr>
              <w:pStyle w:val="Compact"/>
              <w:jc w:val="left"/>
            </w:pPr>
            <w:r>
              <w:t xml:space="preserve">Furnishes evidence for policymakers and industry to prioritize investment in skilled trades.</w:t>
            </w:r>
          </w:p>
        </w:tc>
      </w:tr>
      <w:tr>
        <w:tc>
          <w:tcPr/>
          <w:p>
            <w:pPr>
              <w:pStyle w:val="Compact"/>
              <w:jc w:val="left"/>
            </w:pPr>
            <w:r>
              <w:t xml:space="preserve">Validated list of critical technical skills required for modern Doha projects.</w:t>
            </w:r>
          </w:p>
        </w:tc>
        <w:tc>
          <w:tcPr/>
          <w:p>
            <w:pPr>
              <w:pStyle w:val="Compact"/>
              <w:jc w:val="left"/>
            </w:pPr>
            <w:r>
              <w:t xml:space="preserve">Enables alignment of vocational training curricula with real-world needs, reducing skill mismatch.</w:t>
            </w:r>
          </w:p>
        </w:tc>
      </w:tr>
      <w:tr>
        <w:tc>
          <w:tcPr/>
          <w:p>
            <w:pPr>
              <w:pStyle w:val="Compact"/>
              <w:jc w:val="left"/>
            </w:pPr>
            <w:r>
              <w:t xml:space="preserve">A strategic roadmap for enhancing local Qatari participation in electrical trades.</w:t>
            </w:r>
          </w:p>
        </w:tc>
        <w:tc>
          <w:tcPr/>
          <w:p>
            <w:pPr>
              <w:pStyle w:val="Compact"/>
              <w:jc w:val="left"/>
            </w:pPr>
            <w:r>
              <w:t xml:space="preserve">Addresses nationalization goals (Nitaqat) within the critical electrician profession, fostering sustainable local talent.</w:t>
            </w:r>
          </w:p>
        </w:tc>
      </w:tr>
      <w:tr>
        <w:tc>
          <w:tcPr/>
          <w:p>
            <w:pPr>
              <w:pStyle w:val="Compact"/>
              <w:jc w:val="left"/>
            </w:pPr>
            <w:r>
              <w:t xml:space="preserve">Recommendations for strengthening licensing enforcement and CPD requirements.</w:t>
            </w:r>
          </w:p>
        </w:tc>
        <w:tc>
          <w:tcPr/>
          <w:p>
            <w:pPr>
              <w:pStyle w:val="Compact"/>
              <w:jc w:val="left"/>
            </w:pPr>
            <w:r>
              <w:t xml:space="preserve">Directly improves safety standards and quality of electrical installations across Doha's infrastructure.</w:t>
            </w:r>
          </w:p>
        </w:tc>
      </w:tr>
    </w:tbl>
    <w:bookmarkEnd w:id="26"/>
    <w:bookmarkStart w:id="27" w:name="conclusion"/>
    <w:p>
      <w:pPr>
        <w:pStyle w:val="Heading2"/>
      </w:pPr>
      <w:r>
        <w:t xml:space="preserve">7. Conclusion</w:t>
      </w:r>
    </w:p>
    <w:p>
      <w:pPr>
        <w:pStyle w:val="FirstParagraph"/>
      </w:pPr>
      <w:r>
        <w:t xml:space="preserve">The sustainable development of Qatar Doha is intrinsically linked to a robust, skilled, and compliant Electrician workforce. This Research Proposal provides the necessary framework to move beyond anecdotal understanding and address the critical shortage through targeted evidence-based action. By focusing squarely on the unique dynamics of Qatar's capital city – its projects, regulations, training landscape, and strategic objectives – this study promises not just academic insight but tangible solutions for ensuring that Doha's next generation of buildings, utilities, and smart infrastructure is powered by a workforce capable of meeting the highest standards. The successful implementation of the proposed Strategic Workforce Plan will be a significant milestone towards achieving Qatar National Vision 2030 through reliable and safe electrical systems across the Qatari capital.</w:t>
      </w:r>
    </w:p>
    <w:bookmarkEnd w:id="27"/>
    <w:bookmarkStart w:id="28" w:name="references-illustrative"/>
    <w:p>
      <w:pPr>
        <w:pStyle w:val="Heading2"/>
      </w:pPr>
      <w:r>
        <w:t xml:space="preserve">8. References (Illustrative)</w:t>
      </w:r>
    </w:p>
    <w:p>
      <w:pPr>
        <w:pStyle w:val="FirstParagraph"/>
      </w:pPr>
      <w:r>
        <w:t xml:space="preserve">Ministry of Labour (MoL) - Qatar. (2023). *Labour Market Trends Report*. Doha: MoL.</w:t>
      </w:r>
      <w:r>
        <w:br/>
      </w:r>
      <w:r>
        <w:t xml:space="preserve">Ministry of Municipality and Environment (MME). (2021). *Qatar Construction Sector Strategy*. Doha: MME.</w:t>
      </w:r>
      <w:r>
        <w:br/>
      </w:r>
      <w:r>
        <w:t xml:space="preserve">ILO. (2020). *Skills for a Green Transition in the Gulf Region*. Geneva: ILO.</w:t>
      </w:r>
      <w:r>
        <w:br/>
      </w:r>
      <w:r>
        <w:t xml:space="preserve">Qatar University. (2022). *Review of Vocational Education in Qatar*. Doha: QU Institute of Public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Electrician Workforce Gap in Qatar Doha</dc:title>
  <dc:creator/>
  <dc:language>en</dc:language>
  <cp:keywords/>
  <dcterms:created xsi:type="dcterms:W3CDTF">2026-07-19T20:00:03Z</dcterms:created>
  <dcterms:modified xsi:type="dcterms:W3CDTF">2026-07-19T20:00:03Z</dcterms:modified>
</cp:coreProperties>
</file>

<file path=docProps/custom.xml><?xml version="1.0" encoding="utf-8"?>
<Properties xmlns="http://schemas.openxmlformats.org/officeDocument/2006/custom-properties" xmlns:vt="http://schemas.openxmlformats.org/officeDocument/2006/docPropsVTypes"/>
</file>