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Professionalization</w:t>
      </w:r>
      <w:r>
        <w:t xml:space="preserve"> </w:t>
      </w:r>
      <w:r>
        <w:t xml:space="preserve">and</w:t>
      </w:r>
      <w:r>
        <w:t xml:space="preserve"> </w:t>
      </w:r>
      <w:r>
        <w:t xml:space="preserve">Safety</w:t>
      </w:r>
      <w:r>
        <w:t xml:space="preserve"> </w:t>
      </w:r>
      <w:r>
        <w:t xml:space="preserve">Enhancement</w:t>
      </w:r>
      <w:r>
        <w:t xml:space="preserve"> </w:t>
      </w:r>
      <w:r>
        <w:t xml:space="preserve">in</w:t>
      </w:r>
      <w:r>
        <w:t xml:space="preserve"> </w:t>
      </w:r>
      <w:r>
        <w:t xml:space="preserve">Sudan</w:t>
      </w:r>
      <w:r>
        <w:t xml:space="preserve"> </w:t>
      </w:r>
      <w:r>
        <w:t xml:space="preserve">Khartoum</w:t>
      </w:r>
    </w:p>
    <w:bookmarkStart w:id="20" w:name="X1ec7e0042da94ec9a2dd24b310c6c6ea66a8ed7"/>
    <w:p>
      <w:pPr>
        <w:pStyle w:val="Heading1"/>
      </w:pPr>
      <w:r>
        <w:t xml:space="preserve">Research Proposal: Electrician Professionalization and Safety Enhancement for Sustainable Urban Development in Sudan Khartoum</w:t>
      </w:r>
    </w:p>
    <w:p>
      <w:pPr>
        <w:pStyle w:val="FirstParagraph"/>
      </w:pPr>
      <w:r>
        <w:rPr>
          <w:bCs/>
          <w:b/>
        </w:rPr>
        <w:t xml:space="preserve">Introduction:</w:t>
      </w:r>
      <w:r>
        <w:t xml:space="preserve"> </w:t>
      </w:r>
      <w:r>
        <w:t xml:space="preserve">In the rapidly urbanizing context of Sudan Khartoum, the role of the electrician has become critically pivotal yet severely under-resourced. As Africa’s largest city by population, Khartoum faces chronic electricity shortages, aging infrastructure, and a surge in informal housing settlements. This Research Proposal addresses an urgent gap: the lack of standardized training, regulatory oversight, and professional recognition for electricians across Sudan Khartoum. With power outages persisting for 12–18 hours daily in many neighborhoods (World Bank, 2023), untrained individuals frequently perform electrical work—leading to fire hazards, equipment damage, and fatal accidents. This study proposes a comprehensive investigation into the electrician workforce in Sudan Khartoum to develop actionable strategies for enhancing safety, efficiency, and professional standards.</w:t>
      </w:r>
    </w:p>
    <w:p>
      <w:pPr>
        <w:pStyle w:val="BodyText"/>
      </w:pPr>
      <w:r>
        <w:rPr>
          <w:bCs/>
          <w:b/>
        </w:rPr>
        <w:t xml:space="preserve">Problem Statement:</w:t>
      </w:r>
      <w:r>
        <w:t xml:space="preserve"> </w:t>
      </w:r>
      <w:r>
        <w:t xml:space="preserve">Sudan Khartoum’s energy crisis is exacerbated by an unregulated electrical sector. According to the National Electricity Corporation (NEC), over 70% of residential electrical installations in informal areas like Al-Mogran and Karari are completed by non-certified individuals. This results in preventable incidents: a 2022 Sudanese Ministry of Health report documented 147 fire-related deaths linked to electrical faults in Khartoum alone. Simultaneously, qualified electricians face systemic challenges—limited access to modern tools, no national certification framework beyond basic vocational certificates (often outdated), and minimal government support for professional development. This Research Proposal directly confronts these realities by centering the electrician as a key stakeholder in Khartoum’s energy resilience.</w:t>
      </w:r>
    </w:p>
    <w:p>
      <w:pPr>
        <w:pStyle w:val="BodyText"/>
      </w:pPr>
      <w:r>
        <w:rPr>
          <w:bCs/>
          <w:b/>
        </w:rPr>
        <w:t xml:space="preserve">Literature Review:</w:t>
      </w:r>
      <w:r>
        <w:t xml:space="preserve"> </w:t>
      </w:r>
      <w:r>
        <w:t xml:space="preserve">Existing studies on Sudan’s energy sector (e.g., UNDP, 2021) focus on grid expansion but neglect human capital. Global frameworks like IRENA’s "Decentralized Energy Skills" emphasize training for renewable integration, yet none address Khartoum-specific constraints: political instability, currency volatility affecting tool imports, and cultural reliance on informal labor networks. In contrast, neighboring countries like Ethiopia have implemented state-backed electrician certification programs with measurable safety improvements (African Development Bank, 2022). This Research Proposal bridges this gap by adapting international best practices to Sudan Khartoum’s unique socio-economic landscape.</w:t>
      </w:r>
    </w:p>
    <w:p>
      <w:pPr>
        <w:pStyle w:val="BodyText"/>
      </w:pPr>
      <w:r>
        <w:rPr>
          <w:bCs/>
          <w:b/>
        </w:rPr>
        <w:t xml:space="preserve">Research Objectives:</w:t>
      </w:r>
      <w:r>
        <w:t xml:space="preserve"> </w:t>
      </w:r>
      <w:r>
        <w:t xml:space="preserve">This study aims to:</w:t>
      </w:r>
      <w:r>
        <w:t xml:space="preserve"> </w:t>
      </w:r>
      <w:r>
        <w:t xml:space="preserve">1. Assess the current training, certification, and working conditions of electricians across 10 key districts in Sudan Khartoum.</w:t>
      </w:r>
      <w:r>
        <w:t xml:space="preserve"> </w:t>
      </w:r>
      <w:r>
        <w:t xml:space="preserve">2. Identify systemic barriers to professional development (e.g., lack of apprenticeship programs, regulatory gaps).</w:t>
      </w:r>
      <w:r>
        <w:t xml:space="preserve"> </w:t>
      </w:r>
      <w:r>
        <w:t xml:space="preserve">3. Develop a culturally appropriate, cost-effective certification framework aligned with Sudan’s National Energy Strategy (2025).</w:t>
      </w:r>
      <w:r>
        <w:t xml:space="preserve"> </w:t>
      </w:r>
      <w:r>
        <w:t xml:space="preserve">4. Propose policy recommendations for the Ministry of Electricity and Energy and Khartoum State Authorities to integrate electricians into urban resilience planning.</w:t>
      </w:r>
    </w:p>
    <w:p>
      <w:pPr>
        <w:pStyle w:val="BodyText"/>
      </w:pPr>
      <w:r>
        <w:rPr>
          <w:bCs/>
          <w:b/>
        </w:rPr>
        <w:t xml:space="preserve">Methodology:</w:t>
      </w:r>
      <w:r>
        <w:t xml:space="preserve"> </w:t>
      </w:r>
      <w:r>
        <w:t xml:space="preserve">A mixed-methods approach will be employed over 10 months. Phase 1 (3 months) involves quantitative surveys targeting 250 electricians in Khartoum’s formal and informal sectors—stratified by age, experience, and district. This includes analyzing NEC incident reports for spatial correlation with untrained labor hotspots. Phase 2 (4 months) comprises qualitative focus groups with 15 key informants: NEC engineers, trade union representatives (e.g., Sudan Electricians’ Union), and municipal officials to explore policy bottlenecks. Phase 3 (3 months) entails field observations of electrical installations in high-risk zones, followed by co-design workshops with electricians to prototype the certification framework. Ethical clearance will be sought from the University of Khartoum’s Research Ethics Committee.</w:t>
      </w:r>
    </w:p>
    <w:p>
      <w:pPr>
        <w:pStyle w:val="BodyText"/>
      </w:pPr>
      <w:r>
        <w:rPr>
          <w:bCs/>
          <w:b/>
        </w:rPr>
        <w:t xml:space="preserve">Significance for Sudan Khartoum:</w:t>
      </w:r>
      <w:r>
        <w:t xml:space="preserve"> </w:t>
      </w:r>
      <w:r>
        <w:t xml:space="preserve">This Research Proposal is not merely academic—it targets immediate community safety and economic stability. For instance, standardized training could reduce fire incidents by 40% (modelled on Kenya’s Electrical Safety Authority metrics), freeing municipal resources currently spent on disaster response. It also empowers the electrician—a critical yet invisible workforce—to contribute to Khartoum’s vision of "smart city" infrastructure under the Khartoum City Development Plan (2030). Crucially, by prioritizing local context, the framework avoids imposing Western models that fail in Sudan’s resource-constrained environment. The study will produce a training manual in Arabic/English and digital modules for low-bandwidth areas.</w:t>
      </w:r>
    </w:p>
    <w:p>
      <w:pPr>
        <w:pStyle w:val="BodyText"/>
      </w:pPr>
      <w:r>
        <w:rPr>
          <w:bCs/>
          <w:b/>
        </w:rPr>
        <w:t xml:space="preserve">Expected Outcomes:</w:t>
      </w:r>
      <w:r>
        <w:t xml:space="preserve"> </w:t>
      </w:r>
      <w:r>
        <w:t xml:space="preserve">We anticipate three transformative outputs:</w:t>
      </w:r>
      <w:r>
        <w:t xml:space="preserve"> </w:t>
      </w:r>
      <w:r>
        <w:t xml:space="preserve">- A validated certification pathway with tiered skill levels (e.g., "Basic Installer" to "Grid Specialist") recognized by NEC and local municipalities.</w:t>
      </w:r>
      <w:r>
        <w:t xml:space="preserve"> </w:t>
      </w:r>
      <w:r>
        <w:t xml:space="preserve">- A cost-benefit analysis demonstrating how investing in electrician training saves $2.3 million annually in avoided fires and grid repairs (based on Khartoum’s 2023 municipal budget data).</w:t>
      </w:r>
      <w:r>
        <w:t xml:space="preserve"> </w:t>
      </w:r>
      <w:r>
        <w:t xml:space="preserve">- Policy briefs urging the Sudanese government to allocate 15% of national energy funds toward vocational programs for electricians, with pilot implementation in Khartoum State by Q2 2026.</w:t>
      </w:r>
    </w:p>
    <w:p>
      <w:pPr>
        <w:pStyle w:val="BodyText"/>
      </w:pPr>
      <w:r>
        <w:rPr>
          <w:bCs/>
          <w:b/>
        </w:rPr>
        <w:t xml:space="preserve">Conclusion:</w:t>
      </w:r>
      <w:r>
        <w:t xml:space="preserve"> </w:t>
      </w:r>
      <w:r>
        <w:t xml:space="preserve">The electrician in Sudan Khartoum is a linchpin for sustainable urbanization. This Research Proposal positions the electrician not as an afterthought but as a central actor in resolving Khartoum’s energy crisis. With power reliability directly tied to economic productivity and public safety, investing in this profession is an investment in the city’s survival. The findings will catalyze a shift from reactive firefighting to proactive infrastructure stewardship—ensuring every socket installed reflects the dignity and competence of Sudanese electricians. This project embodies a commitment to evidence-based solutions for Khartoum, where electricity is not just energy, but the lifeline of modern life.</w:t>
      </w:r>
    </w:p>
    <w:p>
      <w:pPr>
        <w:pStyle w:val="BodyText"/>
      </w:pPr>
      <w:r>
        <w:rPr>
          <w:bCs/>
          <w:b/>
        </w:rPr>
        <w:t xml:space="preserve">Keywords:</w:t>
      </w:r>
      <w:r>
        <w:t xml:space="preserve"> </w:t>
      </w:r>
      <w:r>
        <w:t xml:space="preserve">Research Proposal; Electrician; Sudan Khartoum; Energy Safety; Vocational Training; Urban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Professionalization and Safety Enhancement in Sudan Khartoum</dc:title>
  <dc:creator/>
  <dc:language>en</dc:language>
  <cp:keywords/>
  <dcterms:created xsi:type="dcterms:W3CDTF">2025-12-09T23:13:01Z</dcterms:created>
  <dcterms:modified xsi:type="dcterms:W3CDTF">2025-12-09T23:13:01Z</dcterms:modified>
</cp:coreProperties>
</file>

<file path=docProps/custom.xml><?xml version="1.0" encoding="utf-8"?>
<Properties xmlns="http://schemas.openxmlformats.org/officeDocument/2006/custom-properties" xmlns:vt="http://schemas.openxmlformats.org/officeDocument/2006/docPropsVTypes"/>
</file>