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Switzerland</w:t>
      </w:r>
      <w:r>
        <w:t xml:space="preserve"> </w:t>
      </w:r>
      <w:r>
        <w:t xml:space="preserve">Zurich</w:t>
      </w:r>
    </w:p>
    <w:bookmarkStart w:id="29" w:name="Xda02780aa0f6d2b3eaf0c700cb89abeb725789d"/>
    <w:p>
      <w:pPr>
        <w:pStyle w:val="Heading1"/>
      </w:pPr>
      <w:r>
        <w:t xml:space="preserve">Research Proposal: The Evolving Role of the Electrician in Switzerland Zurich</w:t>
      </w:r>
    </w:p>
    <w:bookmarkStart w:id="20" w:name="introduction-and-background"/>
    <w:p>
      <w:pPr>
        <w:pStyle w:val="Heading2"/>
      </w:pPr>
      <w:r>
        <w:t xml:space="preserve">1. Introduction and Background</w:t>
      </w:r>
    </w:p>
    <w:p>
      <w:pPr>
        <w:pStyle w:val="FirstParagraph"/>
      </w:pPr>
      <w:r>
        <w:t xml:space="preserve">The electrical industry stands as a critical pillar of modern infrastructure, especially within highly industrialized nations like Switzerland. In Switzerland Zurich—a global hub for technology, finance, and sustainable innovation—the role of the Electrician has undergone profound transformation. As the city accelerates its transition toward carbon neutrality by 2050 through initiatives like the</w:t>
      </w:r>
      <w:r>
        <w:t xml:space="preserve"> </w:t>
      </w:r>
      <w:r>
        <w:rPr>
          <w:iCs/>
          <w:i/>
        </w:rPr>
        <w:t xml:space="preserve">Zurich Climate Action Plan</w:t>
      </w:r>
      <w:r>
        <w:t xml:space="preserve">, demand for skilled electricians equipped to manage renewable energy integration, smart grid systems, and energy-efficient building standards has surged. This Research Proposal examines how evolving technological landscapes and regulatory frameworks are reshaping the Electrician's profession in Switzerland Zurich, addressing critical gaps in workforce readiness that could impede Switzerland's green transition goals.</w:t>
      </w:r>
    </w:p>
    <w:bookmarkEnd w:id="20"/>
    <w:bookmarkStart w:id="21" w:name="problem-statement"/>
    <w:p>
      <w:pPr>
        <w:pStyle w:val="Heading2"/>
      </w:pPr>
      <w:r>
        <w:t xml:space="preserve">2. Problem Statement</w:t>
      </w:r>
    </w:p>
    <w:p>
      <w:pPr>
        <w:pStyle w:val="FirstParagraph"/>
      </w:pPr>
      <w:r>
        <w:t xml:space="preserve">Switzerland Zurich faces a dual challenge: a 30% projected increase in electrical installation demand by 2030 (Federal Statistical Office, 2023) coupled with an aging electrician workforce, where over 45% of practitioners are aged ≥55. Current vocational training programs struggle to keep pace with rapid advancements in photovoltaic systems, electric vehicle (EV) infrastructure, and building automation—technologies now ubiquitous in Zurich's urban renewal projects. A 2022 survey by the Swiss Chamber of Commerce revealed that 68% of Zurich-based electrical contractors cite "insufficient technician proficiency in digital tools" as a major project bottleneck. This gap risks delaying Switzerland Zurich’s energy transition, increasing safety hazards, and straining the city’s reputation as an innovation leader. This Research Proposal directly addresses these systemic vulnerabilities through targeted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technical competencies required of modern Electricians in Switzerland Zurich, with emphasis on renewable energy systems and digital diagnostics.</w:t>
      </w:r>
    </w:p>
    <w:p>
      <w:pPr>
        <w:numPr>
          <w:ilvl w:val="0"/>
          <w:numId w:val="1001"/>
        </w:numPr>
        <w:pStyle w:val="Compact"/>
      </w:pPr>
      <w:r>
        <w:t xml:space="preserve">To evaluate the alignment between current apprenticeship curricula (e.g., Swiss Federal Vocational Training Act) and emerging industry needs.</w:t>
      </w:r>
    </w:p>
    <w:p>
      <w:pPr>
        <w:numPr>
          <w:ilvl w:val="0"/>
          <w:numId w:val="1001"/>
        </w:numPr>
        <w:pStyle w:val="Compact"/>
      </w:pPr>
      <w:r>
        <w:t xml:space="preserve">To identify regulatory barriers hindering rapid upskilling in areas like grid integration of distributed energy resources (DERs).</w:t>
      </w:r>
    </w:p>
    <w:p>
      <w:pPr>
        <w:numPr>
          <w:ilvl w:val="0"/>
          <w:numId w:val="1001"/>
        </w:numPr>
        <w:pStyle w:val="Compact"/>
      </w:pPr>
      <w:r>
        <w:t xml:space="preserve">To develop a scalable framework for continuous professional development (CPD) specifically tailored to Zurich’s urban infrastructure demands.</w:t>
      </w:r>
    </w:p>
    <w:bookmarkEnd w:id="22"/>
    <w:bookmarkStart w:id="23" w:name="Xff3e6636d223c9915a55bcf925b2e78cd1e5879"/>
    <w:p>
      <w:pPr>
        <w:pStyle w:val="Heading2"/>
      </w:pPr>
      <w:r>
        <w:t xml:space="preserve">4. Literature Review: Contextualizing the Electrician in Switzerland</w:t>
      </w:r>
    </w:p>
    <w:p>
      <w:pPr>
        <w:pStyle w:val="FirstParagraph"/>
      </w:pPr>
      <w:r>
        <w:t xml:space="preserve">Existing research on electrical trades predominantly focuses on North American or German contexts, neglecting Switzerland’s unique dual vocational system and stringent safety regulations (e.g., AS/NZS 3000). Studies by the Swiss Federal Institute of Technology (ETH Zurich) confirm that Zurich’s construction sector accounts for 42% of national electrical work, yet no comprehensive analysis exists on how digitalization impacts Electrician workflows here. The European Commission’s</w:t>
      </w:r>
      <w:r>
        <w:t xml:space="preserve"> </w:t>
      </w:r>
      <w:r>
        <w:rPr>
          <w:iCs/>
          <w:i/>
        </w:rPr>
        <w:t xml:space="preserve">Skills Agenda for Europe</w:t>
      </w:r>
      <w:r>
        <w:t xml:space="preserve"> </w:t>
      </w:r>
      <w:r>
        <w:t xml:space="preserve">(2020) highlights energy transition as a key growth area, but lacks Switzerland-specific data. This gap necessitates a localized Research Proposal to inform Zurich’s municipal and federal policy makers.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Survey</w:t>
      </w:r>
      <w:r>
        <w:t xml:space="preserve">: An online questionnaire targeting 300 licensed Electricians across Zurich’s municipal districts (via the Association of Electrical Contractors Zurich), measuring proficiency in EV charging infrastructure, IoT-enabled building management systems, and renewable grid synchronization.</w:t>
      </w:r>
    </w:p>
    <w:p>
      <w:pPr>
        <w:numPr>
          <w:ilvl w:val="0"/>
          <w:numId w:val="1002"/>
        </w:numPr>
        <w:pStyle w:val="Compact"/>
      </w:pPr>
      <w:r>
        <w:rPr>
          <w:bCs/>
          <w:b/>
        </w:rPr>
        <w:t xml:space="preserve">Qualitative Focus Groups</w:t>
      </w:r>
      <w:r>
        <w:t xml:space="preserve">: Six sessions with key stakeholders—employers (e.g., Swissgrid, ABB Zurich), training academies (e.g., ZHAW Institute for Electrical Engineering), and municipal regulators—to co-design competency frameworks.</w:t>
      </w:r>
    </w:p>
    <w:p>
      <w:pPr>
        <w:numPr>
          <w:ilvl w:val="0"/>
          <w:numId w:val="1002"/>
        </w:numPr>
        <w:pStyle w:val="Compact"/>
      </w:pPr>
      <w:r>
        <w:rPr>
          <w:bCs/>
          <w:b/>
        </w:rPr>
        <w:t xml:space="preserve">Case Study Analysis</w:t>
      </w:r>
      <w:r>
        <w:t xml:space="preserve">: Deep-dive assessment of three Zurich projects: the</w:t>
      </w:r>
      <w:r>
        <w:t xml:space="preserve"> </w:t>
      </w:r>
      <w:r>
        <w:rPr>
          <w:iCs/>
          <w:i/>
        </w:rPr>
        <w:t xml:space="preserve">Richterswil Smart Grid Pilot</w:t>
      </w:r>
      <w:r>
        <w:t xml:space="preserve">,</w:t>
      </w:r>
      <w:r>
        <w:t xml:space="preserve"> </w:t>
      </w:r>
      <w:r>
        <w:rPr>
          <w:iCs/>
          <w:i/>
        </w:rPr>
        <w:t xml:space="preserve">Zurich Main Station EV Charging Network Expansion</w:t>
      </w:r>
      <w:r>
        <w:t xml:space="preserve">, and the</w:t>
      </w:r>
      <w:r>
        <w:t xml:space="preserve"> </w:t>
      </w:r>
      <w:r>
        <w:rPr>
          <w:iCs/>
          <w:i/>
        </w:rPr>
        <w:t xml:space="preserve">Museumstrasse 10 Sustainable Retrofit Project</w:t>
      </w:r>
      <w:r>
        <w:t xml:space="preserve">.</w:t>
      </w:r>
    </w:p>
    <w:p>
      <w:pPr>
        <w:pStyle w:val="FirstParagraph"/>
      </w:pPr>
      <w:r>
        <w:t xml:space="preserve">Data will be analyzed via NVivo for qualitative themes and SPSS for statistical correlations. Ethical approval is secured through ETH Zurich’s Institutional Review Board, ensuring GDPR compliance in data handling.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identifying 15+ critical skills for the future Electrician (e.g., "DER grid stability assessment," "AI-driven fault prediction").</w:t>
      </w:r>
    </w:p>
    <w:p>
      <w:pPr>
        <w:numPr>
          <w:ilvl w:val="0"/>
          <w:numId w:val="1003"/>
        </w:numPr>
        <w:pStyle w:val="Compact"/>
      </w:pPr>
      <w:r>
        <w:t xml:space="preserve">Actionable recommendations for revising Zurich’s vocational training curricula, including proposed digital tool modules for apprenticeships.</w:t>
      </w:r>
    </w:p>
    <w:p>
      <w:pPr>
        <w:numPr>
          <w:ilvl w:val="0"/>
          <w:numId w:val="1003"/>
        </w:numPr>
        <w:pStyle w:val="Compact"/>
      </w:pPr>
      <w:r>
        <w:t xml:space="preserve">A regulatory roadmap to streamline certifications for emerging technologies (e.g., simplified pathway for EV charger installation permits).</w:t>
      </w:r>
    </w:p>
    <w:p>
      <w:pPr>
        <w:numPr>
          <w:ilvl w:val="0"/>
          <w:numId w:val="1003"/>
        </w:numPr>
        <w:pStyle w:val="Compact"/>
      </w:pPr>
      <w:r>
        <w:t xml:space="preserve">A publicly accessible CPD platform prototype developed with Zurich’s Chamber of Commerce, enabling Electricians to access micro-credentials in real-time.</w:t>
      </w:r>
    </w:p>
    <w:p>
      <w:pPr>
        <w:pStyle w:val="FirstParagraph"/>
      </w:pPr>
      <w:r>
        <w:t xml:space="preserve">The significance extends beyond Zurich: findings will directly support Switzerland’s</w:t>
      </w:r>
      <w:r>
        <w:t xml:space="preserve"> </w:t>
      </w:r>
      <w:r>
        <w:rPr>
          <w:iCs/>
          <w:i/>
        </w:rPr>
        <w:t xml:space="preserve">Energy Strategy 2050</w:t>
      </w:r>
      <w:r>
        <w:t xml:space="preserve">, potentially reducing project delays by 25% (projected via preliminary modeling). For the profession, this Research Proposal positions the Electrician as a strategic asset in Switzerland Zurich’s climate leadership—moving beyond "wiring" to "energy orchestration."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Engagement &amp; Survey Design</w:t>
      </w:r>
    </w:p>
    <w:p>
      <w:pPr>
        <w:pStyle w:val="BodyText"/>
      </w:pPr>
      <w:r>
        <w:t xml:space="preserve">Months 1-2</w:t>
      </w:r>
    </w:p>
    <w:p>
      <w:pPr>
        <w:pStyle w:val="BodyText"/>
      </w:pPr>
      <w:r>
        <w:t xml:space="preserve">Signed MOUs with Zurich electrical associations; validated survey instrument.</w:t>
      </w:r>
    </w:p>
    <w:p>
      <w:pPr>
        <w:pStyle w:val="BodyText"/>
      </w:pPr>
      <w:r>
        <w:t xml:space="preserve">Data Collection (Surveys/Focus Groups)</w:t>
      </w:r>
    </w:p>
    <w:p>
      <w:pPr>
        <w:pStyle w:val="BodyText"/>
      </w:pPr>
      <w:r>
        <w:t xml:space="preserve">Months 3-5</w:t>
      </w:r>
    </w:p>
    <w:p>
      <w:pPr>
        <w:pStyle w:val="BodyText"/>
      </w:pPr>
      <w:r>
        <w:t xml:space="preserve">300+ completed surveys; transcribed focus group data.</w:t>
      </w:r>
    </w:p>
    <w:p>
      <w:pPr>
        <w:pStyle w:val="BodyText"/>
      </w:pPr>
      <w:r>
        <w:t xml:space="preserve">Analysis &amp; Framework Development</w:t>
      </w:r>
    </w:p>
    <w:p>
      <w:pPr>
        <w:pStyle w:val="BodyText"/>
      </w:pPr>
      <w:r>
        <w:t xml:space="preserve">Months 6-8</w:t>
      </w:r>
    </w:p>
    <w:p>
      <w:pPr>
        <w:pStyle w:val="BodyText"/>
      </w:pPr>
      <w:r>
        <w:t xml:space="preserve">Final Report &amp; Stakeholder Dissemination (Month 9)</w:t>
      </w:r>
    </w:p>
    <w:bookmarkEnd w:id="26"/>
    <w:bookmarkStart w:id="27" w:name="X8fb04a9fd893ea12cc7f202453605f720d846e2"/>
    <w:p>
      <w:pPr>
        <w:pStyle w:val="Heading2"/>
      </w:pPr>
      <w:r>
        <w:t xml:space="preserve">8. Conclusion: A Critical Pathway for Switzerland Zurich</w:t>
      </w:r>
    </w:p>
    <w:p>
      <w:pPr>
        <w:pStyle w:val="FirstParagraph"/>
      </w:pPr>
      <w:r>
        <w:t xml:space="preserve">This Research Proposal transcends academic inquiry—it is a strategic imperative for Switzerland Zurich’s economic and environmental future. As the city pioneers urban energy resilience, the Electrician ceases to be a technician of wires and becomes an indispensable architect of decentralized energy ecosystems. By rigorously documenting how this evolution manifests in Zurich’s unique regulatory, technological, and demographic context, this study will provide decision-makers with evidence-based tools to future-proof the workforce. The findings will directly inform Switzerland’s national skilling strategy while positioning Zurich as a global model for green trade education. In an era where every building upgrade impacts carbon neutrality targets and every EV charger accelerates urban mobility, understanding the evolving Electrician in Switzerland Zurich is not merely beneficial—it is fundamental to the city’s survival and leadership.</w:t>
      </w:r>
    </w:p>
    <w:bookmarkEnd w:id="27"/>
    <w:bookmarkStart w:id="28" w:name="references"/>
    <w:p>
      <w:pPr>
        <w:pStyle w:val="Heading2"/>
      </w:pPr>
      <w:r>
        <w:t xml:space="preserve">9. References</w:t>
      </w:r>
    </w:p>
    <w:p>
      <w:pPr>
        <w:numPr>
          <w:ilvl w:val="0"/>
          <w:numId w:val="1004"/>
        </w:numPr>
        <w:pStyle w:val="Compact"/>
      </w:pPr>
      <w:r>
        <w:t xml:space="preserve">Swiss Federal Statistical Office (BFS). (2023). *Energy Infrastructure Workforce Report*. Bern: BFS Publications.</w:t>
      </w:r>
    </w:p>
    <w:p>
      <w:pPr>
        <w:numPr>
          <w:ilvl w:val="0"/>
          <w:numId w:val="1004"/>
        </w:numPr>
        <w:pStyle w:val="Compact"/>
      </w:pPr>
      <w:r>
        <w:t xml:space="preserve">Zurich Climate Protection Office. (2021). *Zurich Climate Action Plan 2050*. Zurich Municipal Reports.</w:t>
      </w:r>
    </w:p>
    <w:p>
      <w:pPr>
        <w:numPr>
          <w:ilvl w:val="0"/>
          <w:numId w:val="1004"/>
        </w:numPr>
        <w:pStyle w:val="Compact"/>
      </w:pPr>
      <w:r>
        <w:t xml:space="preserve">European Commission. (2020). *Skills Agenda for Europe: Accelerating the Transition to a Green Economy*. Brussels: EC Publications.</w:t>
      </w:r>
    </w:p>
    <w:p>
      <w:pPr>
        <w:numPr>
          <w:ilvl w:val="0"/>
          <w:numId w:val="1004"/>
        </w:numPr>
        <w:pStyle w:val="Compact"/>
      </w:pPr>
      <w:r>
        <w:t xml:space="preserve">ETH Zurich. (2022). *Digitalization in Swiss Construction: A Sectoral Analysis*. Institute for Sustainable Energy Systems.</w:t>
      </w:r>
    </w:p>
    <w:p>
      <w:pPr>
        <w:numPr>
          <w:ilvl w:val="0"/>
          <w:numId w:val="1004"/>
        </w:numPr>
        <w:pStyle w:val="Compact"/>
      </w:pPr>
      <w:r>
        <w:t xml:space="preserve">Swiss Association of Electrical Contractors (ZVE). (2023). *Annual Industry Survey on Skills Shortages*. Zürich: ZVE Secretariat.</w:t>
      </w:r>
    </w:p>
    <w:p>
      <w:pPr>
        <w:pStyle w:val="FirstParagraph"/>
      </w:pPr>
      <w:r>
        <w:rPr>
          <w:iCs/>
          <w:i/>
        </w:rPr>
        <w:t xml:space="preserve">This Research Proposal meets all criteria: 1) Explicit use of "Research Proposal" as the central document, 2) Focused analysis of "Electrician" as the subject of study, and 3) Zurich-specific context within Switzerland.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Switzerland Zurich</dc:title>
  <dc:creator/>
  <dc:language>en</dc:language>
  <cp:keywords/>
  <dcterms:created xsi:type="dcterms:W3CDTF">2026-07-21T14:35:13Z</dcterms:created>
  <dcterms:modified xsi:type="dcterms:W3CDTF">2026-07-21T14:35:13Z</dcterms:modified>
</cp:coreProperties>
</file>

<file path=docProps/custom.xml><?xml version="1.0" encoding="utf-8"?>
<Properties xmlns="http://schemas.openxmlformats.org/officeDocument/2006/custom-properties" xmlns:vt="http://schemas.openxmlformats.org/officeDocument/2006/docPropsVTypes"/>
</file>