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7" w:name="Xe20070ed96d0313bc72f34221d96dec39409539"/>
    <w:p>
      <w:pPr>
        <w:pStyle w:val="Heading1"/>
      </w:pPr>
      <w:r>
        <w:t xml:space="preserve">Research Proposal: Addressing Critical Electrician Workforce Gaps in United States Los Angeles</w:t>
      </w:r>
    </w:p>
    <w:bookmarkStart w:id="20" w:name="introduction-and-context"/>
    <w:p>
      <w:pPr>
        <w:pStyle w:val="Heading2"/>
      </w:pPr>
      <w:r>
        <w:t xml:space="preserve">1. Introduction and Context</w:t>
      </w:r>
    </w:p>
    <w:p>
      <w:pPr>
        <w:pStyle w:val="FirstParagraph"/>
      </w:pPr>
      <w:r>
        <w:t xml:space="preserve">The role of the</w:t>
      </w:r>
      <w:r>
        <w:t xml:space="preserve"> </w:t>
      </w:r>
      <w:r>
        <w:rPr>
          <w:bCs/>
          <w:b/>
        </w:rPr>
        <w:t xml:space="preserve">Electrician</w:t>
      </w:r>
      <w:r>
        <w:t xml:space="preserve"> </w:t>
      </w:r>
      <w:r>
        <w:t xml:space="preserve">is fundamental to the infrastructure, safety, and economic vitality of any modern urban center. In the context of the</w:t>
      </w:r>
      <w:r>
        <w:t xml:space="preserve"> </w:t>
      </w:r>
      <w:r>
        <w:rPr>
          <w:bCs/>
          <w:b/>
        </w:rPr>
        <w:t xml:space="preserve">United States Los Angeles</w:t>
      </w:r>
      <w:r>
        <w:t xml:space="preserve">, a city experiencing unprecedented growth, climate adaptation challenges, and technological transformation, securing a robust and skilled electrician workforce has become an urgent priority. Los Angeles County alone houses over 10 million residents across diverse neighborhoods from downtown skyscrapers to suburban communities, demanding specialized electrical expertise for residential upgrades, commercial developments, renewable energy integration (solar microgrids), and critical infrastructure modernization. This</w:t>
      </w:r>
      <w:r>
        <w:t xml:space="preserve"> </w:t>
      </w:r>
      <w:r>
        <w:rPr>
          <w:bCs/>
          <w:b/>
        </w:rPr>
        <w:t xml:space="preserve">Research Proposal</w:t>
      </w:r>
      <w:r>
        <w:t xml:space="preserve"> </w:t>
      </w:r>
      <w:r>
        <w:t xml:space="preserve">addresses the critical shortage of qualified electricians in</w:t>
      </w:r>
      <w:r>
        <w:t xml:space="preserve"> </w:t>
      </w:r>
      <w:r>
        <w:rPr>
          <w:bCs/>
          <w:b/>
        </w:rPr>
        <w:t xml:space="preserve">United States Los Angeles</w:t>
      </w:r>
      <w:r>
        <w:t xml:space="preserve">, analyzing systemic challenges and proposing evidence-based solutions to ensure sustainable power distribution, enhanced public safety, and economic resilience.</w:t>
      </w:r>
    </w:p>
    <w:bookmarkEnd w:id="20"/>
    <w:bookmarkStart w:id="21" w:name="X8a54ecfce150f5af9286a0218a79ca47e7341d7"/>
    <w:p>
      <w:pPr>
        <w:pStyle w:val="Heading2"/>
      </w:pPr>
      <w:r>
        <w:t xml:space="preserve">2. Problem Statement: The Electrician Crisis in Los Angeles</w:t>
      </w:r>
    </w:p>
    <w:p>
      <w:pPr>
        <w:pStyle w:val="FirstParagraph"/>
      </w:pPr>
      <w:r>
        <w:t xml:space="preserve">Los Angeles faces a multifaceted electrician workforce crisis. According to the Bureau of Labor Statistics (BLS), demand for electricians in Los Angeles is projected to grow by 11% from 2022-2032, significantly outpacing the national average (5%). However, this growth is severely constrained by a shortage of licensed professionals. Key issues include:</w:t>
      </w:r>
    </w:p>
    <w:p>
      <w:pPr>
        <w:numPr>
          <w:ilvl w:val="0"/>
          <w:numId w:val="1001"/>
        </w:numPr>
        <w:pStyle w:val="Compact"/>
      </w:pPr>
      <w:r>
        <w:rPr>
          <w:bCs/>
          <w:b/>
        </w:rPr>
        <w:t xml:space="preserve">Supply-Demand Imbalance:</w:t>
      </w:r>
      <w:r>
        <w:t xml:space="preserve"> </w:t>
      </w:r>
      <w:r>
        <w:t xml:space="preserve">The Los Angeles County Office of Education reports a 40% vacancy rate in certified electrician positions across construction and utility sectors, directly impacting project timelines and increasing costs.</w:t>
      </w:r>
    </w:p>
    <w:p>
      <w:pPr>
        <w:numPr>
          <w:ilvl w:val="0"/>
          <w:numId w:val="1001"/>
        </w:numPr>
        <w:pStyle w:val="Compact"/>
      </w:pPr>
      <w:r>
        <w:rPr>
          <w:bCs/>
          <w:b/>
        </w:rPr>
        <w:t xml:space="preserve">Workforce Aging &amp; Attrition:</w:t>
      </w:r>
      <w:r>
        <w:t xml:space="preserve"> </w:t>
      </w:r>
      <w:r>
        <w:t xml:space="preserve">The median age of active licensed electricians in LA is 52.3 years, with nearly 30% approaching retirement within the next decade without adequate pipeline replacements.</w:t>
      </w:r>
    </w:p>
    <w:p>
      <w:pPr>
        <w:numPr>
          <w:ilvl w:val="0"/>
          <w:numId w:val="1001"/>
        </w:numPr>
        <w:pStyle w:val="Compact"/>
      </w:pPr>
      <w:r>
        <w:rPr>
          <w:bCs/>
          <w:b/>
        </w:rPr>
        <w:t xml:space="preserve">Training Gaps:</w:t>
      </w:r>
      <w:r>
        <w:t xml:space="preserve"> </w:t>
      </w:r>
      <w:r>
        <w:t xml:space="preserve">Existing apprenticeship programs (e.g., LA IBEW Local 18) lack capacity to train for emerging technologies like EV charging infrastructure, battery storage systems, and smart grid integration—critical needs under California’s Title 24 Energy Code and LA’s Clean Energy Roadmap.</w:t>
      </w:r>
    </w:p>
    <w:p>
      <w:pPr>
        <w:numPr>
          <w:ilvl w:val="0"/>
          <w:numId w:val="1001"/>
        </w:numPr>
        <w:pStyle w:val="Compact"/>
      </w:pPr>
      <w:r>
        <w:rPr>
          <w:bCs/>
          <w:b/>
        </w:rPr>
        <w:t xml:space="preserve">Equity Barriers:</w:t>
      </w:r>
      <w:r>
        <w:t xml:space="preserve"> </w:t>
      </w:r>
      <w:r>
        <w:t xml:space="preserve">Underrepresented groups (women, people of color) comprise only 18% of licensed electricians in LA County despite making up 60%+ of the city's population, limiting workforce diversity and community trust in electrical services.</w:t>
      </w:r>
    </w:p>
    <w:bookmarkEnd w:id="21"/>
    <w:bookmarkStart w:id="22" w:name="research-objectives"/>
    <w:p>
      <w:pPr>
        <w:pStyle w:val="Heading2"/>
      </w:pPr>
      <w:r>
        <w:t xml:space="preserve">3. Research Objectives</w:t>
      </w:r>
    </w:p>
    <w:p>
      <w:pPr>
        <w:pStyle w:val="FirstParagraph"/>
      </w:pPr>
      <w:r>
        <w:t xml:space="preserve">This study aims to develop actionable strategies for strengthening the electrician workforce specifically within</w:t>
      </w:r>
      <w:r>
        <w:t xml:space="preserve"> </w:t>
      </w:r>
      <w:r>
        <w:rPr>
          <w:bCs/>
          <w:b/>
        </w:rPr>
        <w:t xml:space="preserve">United States Los Angeles</w:t>
      </w:r>
      <w:r>
        <w:t xml:space="preserve">. The primary objectives are:</w:t>
      </w:r>
    </w:p>
    <w:p>
      <w:pPr>
        <w:numPr>
          <w:ilvl w:val="0"/>
          <w:numId w:val="1002"/>
        </w:numPr>
        <w:pStyle w:val="Compact"/>
      </w:pPr>
      <w:r>
        <w:t xml:space="preserve">To conduct a comprehensive audit of current electrician licensing, training pathways, and employment data across LA County municipalities (Los Angeles, Long Beach, Pasadena) to identify critical bottlenecks.</w:t>
      </w:r>
    </w:p>
    <w:p>
      <w:pPr>
        <w:numPr>
          <w:ilvl w:val="0"/>
          <w:numId w:val="1002"/>
        </w:numPr>
        <w:pStyle w:val="Compact"/>
      </w:pPr>
      <w:r>
        <w:t xml:space="preserve">To assess the specific technical skill gaps in emerging electrical technologies (EV infrastructure, solar integration) as mandated by Los Angeles’ Sustainable City pLAn and state regulations.</w:t>
      </w:r>
    </w:p>
    <w:p>
      <w:pPr>
        <w:numPr>
          <w:ilvl w:val="0"/>
          <w:numId w:val="1002"/>
        </w:numPr>
        <w:pStyle w:val="Compact"/>
      </w:pPr>
      <w:r>
        <w:t xml:space="preserve">To evaluate socio-economic barriers preventing equitable participation in electrician training programs within LA's diverse communities.</w:t>
      </w:r>
    </w:p>
    <w:p>
      <w:pPr>
        <w:numPr>
          <w:ilvl w:val="0"/>
          <w:numId w:val="1002"/>
        </w:numPr>
        <w:pStyle w:val="Compact"/>
      </w:pPr>
      <w:r>
        <w:t xml:space="preserve">To co-create a scalable workforce development model with stakeholders (labor unions, community colleges, contractors, city agencies) that addresses both immediate labor needs and long-term sustainability for the electrician profession in Los Angeles.</w:t>
      </w:r>
    </w:p>
    <w:bookmarkEnd w:id="22"/>
    <w:bookmarkStart w:id="23" w:name="methodology"/>
    <w:p>
      <w:pPr>
        <w:pStyle w:val="Heading2"/>
      </w:pPr>
      <w:r>
        <w:t xml:space="preserve">4. Methodology</w:t>
      </w:r>
    </w:p>
    <w:p>
      <w:pPr>
        <w:pStyle w:val="FirstParagraph"/>
      </w:pPr>
      <w:r>
        <w:t xml:space="preserve">This mixed-methods research employs a phased approach tailored to LA’s urban complexity:</w:t>
      </w:r>
    </w:p>
    <w:p>
      <w:pPr>
        <w:numPr>
          <w:ilvl w:val="0"/>
          <w:numId w:val="1003"/>
        </w:numPr>
        <w:pStyle w:val="Compact"/>
      </w:pPr>
      <w:r>
        <w:rPr>
          <w:bCs/>
          <w:b/>
        </w:rPr>
        <w:t xml:space="preserve">Phase 1: Quantitative Analysis (Months 1-3)</w:t>
      </w:r>
      <w:r>
        <w:t xml:space="preserve"> </w:t>
      </w:r>
      <w:r>
        <w:t xml:space="preserve">– Collaborate with the Los Angeles Department of Building and Safety (LADBS) and CA State License Board to access anonymized data on electrician licensing trends, permit approvals delayed due to labor shortages, and geographic distribution of vacancies. Analyze BLS data against LA-specific economic indicators.</w:t>
      </w:r>
    </w:p>
    <w:p>
      <w:pPr>
        <w:numPr>
          <w:ilvl w:val="0"/>
          <w:numId w:val="1003"/>
        </w:numPr>
        <w:pStyle w:val="Compact"/>
      </w:pPr>
      <w:r>
        <w:rPr>
          <w:bCs/>
          <w:b/>
        </w:rPr>
        <w:t xml:space="preserve">Phase 2: Qualitative Stakeholder Engagement (Months 4-6)</w:t>
      </w:r>
      <w:r>
        <w:t xml:space="preserve"> </w:t>
      </w:r>
      <w:r>
        <w:t xml:space="preserve">– Conduct focus groups with key LA stakeholders: IBEW Local 18, Los Angeles Trade-Technical College (LATTC) program directors, small contractor associations (e.g., L.A. Electrical Contractors Association), and community-based organizations serving historically marginalized neighborhoods. Explore barriers to entry and training effectiveness.</w:t>
      </w:r>
    </w:p>
    <w:p>
      <w:pPr>
        <w:numPr>
          <w:ilvl w:val="0"/>
          <w:numId w:val="1003"/>
        </w:numPr>
        <w:pStyle w:val="Compact"/>
      </w:pPr>
      <w:r>
        <w:rPr>
          <w:bCs/>
          <w:b/>
        </w:rPr>
        <w:t xml:space="preserve">Phase 3: Skills Gap Mapping &amp; Solution Design (Months 7-9)</w:t>
      </w:r>
      <w:r>
        <w:t xml:space="preserve"> </w:t>
      </w:r>
      <w:r>
        <w:t xml:space="preserve">– Partner with UCLA Labor Center to benchmark LA's needs against national best practices (e.g., Seattle’s EV Technician Training Initiative) and develop a tailored curriculum framework for electrician training programs incorporating LA-specific code requirements and green technology.</w:t>
      </w:r>
    </w:p>
    <w:p>
      <w:pPr>
        <w:numPr>
          <w:ilvl w:val="0"/>
          <w:numId w:val="1003"/>
        </w:numPr>
        <w:pStyle w:val="Compact"/>
      </w:pPr>
      <w:r>
        <w:rPr>
          <w:bCs/>
          <w:b/>
        </w:rPr>
        <w:t xml:space="preserve">Phase 4: Policy &amp; Implementation Roadmap (Month 10)</w:t>
      </w:r>
      <w:r>
        <w:t xml:space="preserve"> </w:t>
      </w:r>
      <w:r>
        <w:t xml:space="preserve">– Draft a publicly accessible blueprint for LA City Council, LADBS, and workforce development boards, including funding strategies (leveraging CA’s Green Jobs Act), curriculum reforms at community colleges, and targeted recruitment initiatives for underrepresented groups.</w:t>
      </w:r>
    </w:p>
    <w:bookmarkEnd w:id="23"/>
    <w:bookmarkStart w:id="24" w:name="Xaa44c610186f9861020a18a2b64023e61eff502"/>
    <w:p>
      <w:pPr>
        <w:pStyle w:val="Heading2"/>
      </w:pPr>
      <w:r>
        <w:t xml:space="preserve">5. Significance to United States Los Angeles</w:t>
      </w:r>
    </w:p>
    <w:p>
      <w:pPr>
        <w:pStyle w:val="FirstParagraph"/>
      </w:pPr>
      <w:r>
        <w:t xml:space="preserve">The outcomes of this research will directly strengthen the foundation of</w:t>
      </w:r>
      <w:r>
        <w:t xml:space="preserve"> </w:t>
      </w:r>
      <w:r>
        <w:rPr>
          <w:bCs/>
          <w:b/>
        </w:rPr>
        <w:t xml:space="preserve">United States Los Angeles</w:t>
      </w:r>
      <w:r>
        <w:t xml:space="preserve">. A resilient electrician workforce is not merely an occupational concern; it is central to:</w:t>
      </w:r>
    </w:p>
    <w:p>
      <w:pPr>
        <w:numPr>
          <w:ilvl w:val="0"/>
          <w:numId w:val="1004"/>
        </w:numPr>
        <w:pStyle w:val="Compact"/>
      </w:pPr>
      <w:r>
        <w:rPr>
          <w:bCs/>
          <w:b/>
        </w:rPr>
        <w:t xml:space="preserve">Economic Competitiveness:</w:t>
      </w:r>
      <w:r>
        <w:t xml:space="preserve"> </w:t>
      </w:r>
      <w:r>
        <w:t xml:space="preserve">Accelerating construction timelines for housing and commercial projects (critical in LA's housing crisis) reduces costs for developers and residents, stimulating local economic activity.</w:t>
      </w:r>
    </w:p>
    <w:p>
      <w:pPr>
        <w:numPr>
          <w:ilvl w:val="0"/>
          <w:numId w:val="1004"/>
        </w:numPr>
        <w:pStyle w:val="Compact"/>
      </w:pPr>
      <w:r>
        <w:rPr>
          <w:bCs/>
          <w:b/>
        </w:rPr>
        <w:t xml:space="preserve">Public Safety &amp; Resilience:</w:t>
      </w:r>
      <w:r>
        <w:t xml:space="preserve"> </w:t>
      </w:r>
      <w:r>
        <w:t xml:space="preserve">Qualified electricians ensure compliance with Los Angeles’ stringent fire safety codes (e.g., for aging wiring in historic buildings) and support disaster preparedness (e.g., retrofitting critical facilities for wildfire resilience).</w:t>
      </w:r>
    </w:p>
    <w:p>
      <w:pPr>
        <w:numPr>
          <w:ilvl w:val="0"/>
          <w:numId w:val="1004"/>
        </w:numPr>
        <w:pStyle w:val="Compact"/>
      </w:pPr>
      <w:r>
        <w:rPr>
          <w:bCs/>
          <w:b/>
        </w:rPr>
        <w:t xml:space="preserve">Sustainability Goals:</w:t>
      </w:r>
      <w:r>
        <w:t xml:space="preserve"> </w:t>
      </w:r>
      <w:r>
        <w:t xml:space="preserve">LA’s target of 100% clean electricity by 2035 hinges on a workforce capable of installing and maintaining distributed energy resources. This research directly supports the city’s Climate Emergency Action Plan.</w:t>
      </w:r>
    </w:p>
    <w:p>
      <w:pPr>
        <w:numPr>
          <w:ilvl w:val="0"/>
          <w:numId w:val="1004"/>
        </w:numPr>
        <w:pStyle w:val="Compact"/>
      </w:pPr>
      <w:r>
        <w:rPr>
          <w:bCs/>
          <w:b/>
        </w:rPr>
        <w:t xml:space="preserve">Equity &amp; Inclusion:</w:t>
      </w:r>
      <w:r>
        <w:t xml:space="preserve"> </w:t>
      </w:r>
      <w:r>
        <w:t xml:space="preserve">By addressing barriers to entry, the proposed model can create pathways to high-wage careers (average LA electrician salary: $76,530) for underrepresented communities, reducing economic disparity.</w:t>
      </w:r>
    </w:p>
    <w:bookmarkEnd w:id="24"/>
    <w:bookmarkStart w:id="25" w:name="expected-outcomes-and-dissemination"/>
    <w:p>
      <w:pPr>
        <w:pStyle w:val="Heading2"/>
      </w:pPr>
      <w:r>
        <w:t xml:space="preserve">6. Expected Outcomes and Dissemination</w:t>
      </w:r>
    </w:p>
    <w:p>
      <w:pPr>
        <w:pStyle w:val="FirstParagraph"/>
      </w:pPr>
      <w:r>
        <w:t xml:space="preserve">This</w:t>
      </w:r>
      <w:r>
        <w:t xml:space="preserve"> </w:t>
      </w:r>
      <w:r>
        <w:rPr>
          <w:bCs/>
          <w:b/>
        </w:rPr>
        <w:t xml:space="preserve">Research Proposal</w:t>
      </w:r>
      <w:r>
        <w:t xml:space="preserve"> </w:t>
      </w:r>
      <w:r>
        <w:t xml:space="preserve">anticipates delivering:</w:t>
      </w:r>
    </w:p>
    <w:p>
      <w:pPr>
        <w:numPr>
          <w:ilvl w:val="0"/>
          <w:numId w:val="1005"/>
        </w:numPr>
        <w:pStyle w:val="Compact"/>
      </w:pPr>
      <w:r>
        <w:t xml:space="preserve">A publicly accessible LA Electrician Workforce Dashboard (data visualizing shortages by zip code, emerging skill needs).</w:t>
      </w:r>
    </w:p>
    <w:p>
      <w:pPr>
        <w:numPr>
          <w:ilvl w:val="0"/>
          <w:numId w:val="1005"/>
        </w:numPr>
        <w:pStyle w:val="Compact"/>
      </w:pPr>
      <w:r>
        <w:t xml:space="preserve">A validated, costed implementation plan for expanding electrician training capacity at LATTC and other LA community colleges.</w:t>
      </w:r>
    </w:p>
    <w:p>
      <w:pPr>
        <w:numPr>
          <w:ilvl w:val="0"/>
          <w:numId w:val="1005"/>
        </w:numPr>
        <w:pStyle w:val="Compact"/>
      </w:pPr>
      <w:r>
        <w:t xml:space="preserve">Policy briefs for the Los Angeles City Council and County Board of Supervisors on workforce incentives and regulatory reforms.</w:t>
      </w:r>
    </w:p>
    <w:p>
      <w:pPr>
        <w:numPr>
          <w:ilvl w:val="0"/>
          <w:numId w:val="1005"/>
        </w:numPr>
        <w:pStyle w:val="Compact"/>
      </w:pPr>
      <w:r>
        <w:t xml:space="preserve">Partnership agreements with major contractors (e.g., Hensley Electric, AECOM) to pilot new training modules within their apprenticeship programs.</w:t>
      </w:r>
    </w:p>
    <w:bookmarkEnd w:id="25"/>
    <w:bookmarkStart w:id="26" w:name="conclusion"/>
    <w:p>
      <w:pPr>
        <w:pStyle w:val="Heading2"/>
      </w:pPr>
      <w:r>
        <w:t xml:space="preserve">7. Conclusion</w:t>
      </w:r>
    </w:p>
    <w:p>
      <w:pPr>
        <w:pStyle w:val="FirstParagraph"/>
      </w:pPr>
      <w:r>
        <w:t xml:space="preserve">The sustainability of</w:t>
      </w:r>
      <w:r>
        <w:t xml:space="preserve"> </w:t>
      </w:r>
      <w:r>
        <w:rPr>
          <w:bCs/>
          <w:b/>
        </w:rPr>
        <w:t xml:space="preserve">United States Los Angeles</w:t>
      </w:r>
      <w:r>
        <w:t xml:space="preserve">'s power grid, economic growth, and community safety is inextricably linked to the health of its electrician workforce. This research moves beyond generic workforce analysis to deliver a hyper-localized strategy for building a skilled, diverse, and future-ready electrical trades cohort specifically designed for the challenges and opportunities of Los Angeles. By prioritizing data-driven solutions within LA's unique urban ecosystem, this study will provide an indispensable roadmap for ensuring that every home, business, and public facility in the city has access to safe, reliable electrical services now and as the city evolves toward a cleaner energy future. The time to invest in the electrician profession is not tomorrow—it is now.</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Development in United States Los Angeles</dc:title>
  <dc:creator/>
  <dc:language>en</dc:language>
  <cp:keywords/>
  <dcterms:created xsi:type="dcterms:W3CDTF">2026-07-24T10:41:28Z</dcterms:created>
  <dcterms:modified xsi:type="dcterms:W3CDTF">2026-07-24T10:41:28Z</dcterms:modified>
</cp:coreProperties>
</file>

<file path=docProps/custom.xml><?xml version="1.0" encoding="utf-8"?>
<Properties xmlns="http://schemas.openxmlformats.org/officeDocument/2006/custom-properties" xmlns:vt="http://schemas.openxmlformats.org/officeDocument/2006/docPropsVTypes"/>
</file>