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Electrician</w:t>
      </w:r>
      <w:r>
        <w:t xml:space="preserve"> </w:t>
      </w:r>
      <w:r>
        <w:t xml:space="preserve">Workforce</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0" w:name="Xb8efdfdb2f0de2c5f4a81aaba5753710f8cd616"/>
    <w:p>
      <w:pPr>
        <w:pStyle w:val="Heading1"/>
      </w:pPr>
      <w:r>
        <w:t xml:space="preserve">Research Proposal: Enhancing the Electrician Workforce Capacity for Sustainable Infrastructure in United States New York City</w:t>
      </w:r>
    </w:p>
    <w:bookmarkStart w:id="20" w:name="introduction"/>
    <w:p>
      <w:pPr>
        <w:pStyle w:val="Heading2"/>
      </w:pPr>
      <w:r>
        <w:t xml:space="preserve">Introduction</w:t>
      </w:r>
    </w:p>
    <w:p>
      <w:pPr>
        <w:pStyle w:val="FirstParagraph"/>
      </w:pPr>
      <w:r>
        <w:t xml:space="preserve">The rapidly evolving urban landscape of United States New York City demands a highly skilled and adaptable electrician workforce to support its infrastructure, economic vitality, and public safety. As the most populous city in the United States with over 8.3 million residents, New York City faces unique challenges including aging electrical systems, stringent building codes (such as NYC Local Law 97), and increasing demand for renewable energy integration. This Research Proposal addresses critical gaps in understanding the current electrician workforce dynamics within New York City, examining training requirements, certification pathways, and emerging industry needs to ensure reliable power delivery across this complex metropolis. The study directly responds to the city's urgent infrastructure modernization goals under Mayor Eric Adams'</w:t>
      </w:r>
      <w:r>
        <w:t xml:space="preserve"> </w:t>
      </w:r>
      <w:r>
        <w:rPr>
          <w:iCs/>
          <w:i/>
        </w:rPr>
        <w:t xml:space="preserve">OneNYC 2050</w:t>
      </w:r>
      <w:r>
        <w:t xml:space="preserve"> </w:t>
      </w:r>
      <w:r>
        <w:t xml:space="preserve">sustainability initiative.</w:t>
      </w:r>
    </w:p>
    <w:bookmarkEnd w:id="20"/>
    <w:bookmarkStart w:id="21" w:name="literature-review-and-context"/>
    <w:p>
      <w:pPr>
        <w:pStyle w:val="Heading2"/>
      </w:pPr>
      <w:r>
        <w:t xml:space="preserve">Literature Review and Context</w:t>
      </w:r>
    </w:p>
    <w:p>
      <w:pPr>
        <w:pStyle w:val="FirstParagraph"/>
      </w:pPr>
      <w:r>
        <w:t xml:space="preserve">Existing research on electrician labor markets in the United States primarily focuses on national trends, with limited NYC-specific analysis. Studies by the Bureau of Labor Statistics (BLS) indicate a 6% growth in electrician employment nationwide through 2031, but fail to account for New York City's unique regulatory environment. Recent reports from the New York State Department of Labor highlight that NYC accounts for 17% of all licensed electricians in New York State, yet faces a projected deficit of 8,500 certified electricians by 2030 due to retiring workers (42% aged 45+) and insufficient apprenticeship enrollment. Crucially, no comprehensive study has assessed how NYC's infrastructure challenges—such as the over 13,000 miles of underground electrical cables installed before 1975—directly impact electrician workflow efficiency and safety protocols. This gap undermines effective workforce planning for city agencies like the Department of Buildings (DOB) and utility providers such as Con Edison.</w:t>
      </w:r>
    </w:p>
    <w:bookmarkEnd w:id="21"/>
    <w:bookmarkStart w:id="22" w:name="research-objectives"/>
    <w:p>
      <w:pPr>
        <w:pStyle w:val="Heading2"/>
      </w:pPr>
      <w:r>
        <w:t xml:space="preserve">Research Objectives</w:t>
      </w:r>
    </w:p>
    <w:p>
      <w:pPr>
        <w:numPr>
          <w:ilvl w:val="0"/>
          <w:numId w:val="1001"/>
        </w:numPr>
        <w:pStyle w:val="Compact"/>
      </w:pPr>
      <w:r>
        <w:t xml:space="preserve">Quantify the current electrician workforce capacity in New York City against projected infrastructure demands through 2035</w:t>
      </w:r>
    </w:p>
    <w:p>
      <w:pPr>
        <w:numPr>
          <w:ilvl w:val="0"/>
          <w:numId w:val="1001"/>
        </w:numPr>
        <w:pStyle w:val="Compact"/>
      </w:pPr>
      <w:r>
        <w:t xml:space="preserve">Analyze barriers to electrician certification and licensure within NYC's municipal regulatory framework</w:t>
      </w:r>
    </w:p>
    <w:p>
      <w:pPr>
        <w:numPr>
          <w:ilvl w:val="0"/>
          <w:numId w:val="1001"/>
        </w:numPr>
        <w:pStyle w:val="Compact"/>
      </w:pPr>
      <w:r>
        <w:t xml:space="preserve">Evaluate the impact of emerging technologies (smart grid systems, EV charging infrastructure, microgrids) on electrician skill requirements</w:t>
      </w:r>
    </w:p>
    <w:p>
      <w:pPr>
        <w:numPr>
          <w:ilvl w:val="0"/>
          <w:numId w:val="1001"/>
        </w:numPr>
        <w:pStyle w:val="Compact"/>
      </w:pPr>
      <w:r>
        <w:t xml:space="preserve">Assess the effectiveness of current apprenticeship programs in addressing NYC-specific challenges</w:t>
      </w:r>
    </w:p>
    <w:p>
      <w:pPr>
        <w:numPr>
          <w:ilvl w:val="0"/>
          <w:numId w:val="1001"/>
        </w:numPr>
        <w:pStyle w:val="Compact"/>
      </w:pPr>
      <w:r>
        <w:t xml:space="preserve">Develop a scalable workforce development model for electricians to support New York City's carbon-neutral goals by 2050</w:t>
      </w:r>
    </w:p>
    <w:bookmarkEnd w:id="22"/>
    <w:bookmarkStart w:id="26" w:name="methodology"/>
    <w:p>
      <w:pPr>
        <w:pStyle w:val="Heading2"/>
      </w:pPr>
      <w:r>
        <w:t xml:space="preserve">Methodology</w:t>
      </w:r>
    </w:p>
    <w:p>
      <w:pPr>
        <w:pStyle w:val="FirstParagraph"/>
      </w:pPr>
      <w:r>
        <w:t xml:space="preserve">This mixed-methods research combines quantitative data analysis with qualitative fieldwork across three phases:</w:t>
      </w:r>
    </w:p>
    <w:bookmarkStart w:id="23" w:name="phase-1-data-synthesis-months-1-3"/>
    <w:p>
      <w:pPr>
        <w:pStyle w:val="Heading3"/>
      </w:pPr>
      <w:r>
        <w:t xml:space="preserve">Phase 1: Data Synthesis (Months 1-3)</w:t>
      </w:r>
    </w:p>
    <w:p>
      <w:pPr>
        <w:pStyle w:val="FirstParagraph"/>
      </w:pPr>
      <w:r>
        <w:t xml:space="preserve">Compilation of datasets from NYC DOB licensing records, Con Edison workforce reports, and New York State Education Department electrician certification databases. We will map electrician density by borough against infrastructure age indices and Local Law 97 compliance deadlines to identify high-risk zones.</w:t>
      </w:r>
    </w:p>
    <w:bookmarkEnd w:id="23"/>
    <w:bookmarkStart w:id="24" w:name="Xba44a7089b9ced65bf909c36e9f5661ee32b9ec"/>
    <w:p>
      <w:pPr>
        <w:pStyle w:val="Heading3"/>
      </w:pPr>
      <w:r>
        <w:t xml:space="preserve">Phase 2: Stakeholder Engagement (Months 4-6)</w:t>
      </w:r>
    </w:p>
    <w:p>
      <w:pPr>
        <w:pStyle w:val="FirstParagraph"/>
      </w:pPr>
      <w:r>
        <w:t xml:space="preserve">Conduct semi-structured interviews with 45 key stakeholders:</w:t>
      </w:r>
    </w:p>
    <w:p>
      <w:pPr>
        <w:numPr>
          <w:ilvl w:val="0"/>
          <w:numId w:val="1002"/>
        </w:numPr>
        <w:pStyle w:val="Compact"/>
      </w:pPr>
      <w:r>
        <w:t xml:space="preserve">15 certified electricians operating in NYC construction/retrofit projects</w:t>
      </w:r>
    </w:p>
    <w:p>
      <w:pPr>
        <w:numPr>
          <w:ilvl w:val="0"/>
          <w:numId w:val="1002"/>
        </w:numPr>
        <w:pStyle w:val="Compact"/>
      </w:pPr>
      <w:r>
        <w:t xml:space="preserve">10 electrical contractors from union (IBEW Local 3) and non-union firms</w:t>
      </w:r>
    </w:p>
    <w:p>
      <w:pPr>
        <w:numPr>
          <w:ilvl w:val="0"/>
          <w:numId w:val="1002"/>
        </w:numPr>
        <w:pStyle w:val="Compact"/>
      </w:pPr>
      <w:r>
        <w:t xml:space="preserve">8 city officials from DOB, Mayor's Office of Climate &amp; Environmental Justice</w:t>
      </w:r>
    </w:p>
    <w:p>
      <w:pPr>
        <w:numPr>
          <w:ilvl w:val="0"/>
          <w:numId w:val="1002"/>
        </w:numPr>
        <w:pStyle w:val="Compact"/>
      </w:pPr>
      <w:r>
        <w:t xml:space="preserve">12 training academy instructors from NYC-based programs (e.g., New York City College of Technology)</w:t>
      </w:r>
    </w:p>
    <w:bookmarkEnd w:id="24"/>
    <w:bookmarkStart w:id="25" w:name="phase-3-skill-gap-analysis-months-7-9"/>
    <w:p>
      <w:pPr>
        <w:pStyle w:val="Heading3"/>
      </w:pPr>
      <w:r>
        <w:t xml:space="preserve">Phase 3: Skill Gap Analysis (Months 7-9)</w:t>
      </w:r>
    </w:p>
    <w:p>
      <w:pPr>
        <w:pStyle w:val="FirstParagraph"/>
      </w:pPr>
      <w:r>
        <w:t xml:space="preserve">Develop and validate a competency matrix for modern NYC electricians using Delphi technique with industry experts. This will benchmark required skills against current apprenticeship curricula, identifying critical gaps in areas such as:</w:t>
      </w:r>
    </w:p>
    <w:p>
      <w:pPr>
        <w:numPr>
          <w:ilvl w:val="0"/>
          <w:numId w:val="1003"/>
        </w:numPr>
        <w:pStyle w:val="Compact"/>
      </w:pPr>
      <w:r>
        <w:t xml:space="preserve">NYC-specific fire code compliance (Chapter 15 of NFPA 101)</w:t>
      </w:r>
    </w:p>
    <w:p>
      <w:pPr>
        <w:numPr>
          <w:ilvl w:val="0"/>
          <w:numId w:val="1003"/>
        </w:numPr>
        <w:pStyle w:val="Compact"/>
      </w:pPr>
      <w:r>
        <w:t xml:space="preserve">Integration of solar microgrids in historic district renovations</w:t>
      </w:r>
    </w:p>
    <w:p>
      <w:pPr>
        <w:numPr>
          <w:ilvl w:val="0"/>
          <w:numId w:val="1003"/>
        </w:numPr>
        <w:pStyle w:val="Compact"/>
      </w:pPr>
      <w:r>
        <w:t xml:space="preserve">EV charging station installation standards under NYC Municipal Code §28-304</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Proposal will deliver a comprehensive electrician workforce development framework specifically calibrated for New York City's context. Primary outcomes include:</w:t>
      </w:r>
    </w:p>
    <w:p>
      <w:pPr>
        <w:numPr>
          <w:ilvl w:val="0"/>
          <w:numId w:val="1004"/>
        </w:numPr>
        <w:pStyle w:val="Compact"/>
      </w:pPr>
      <w:r>
        <w:rPr>
          <w:bCs/>
          <w:b/>
        </w:rPr>
        <w:t xml:space="preserve">A NYC Electrician Workforce Dashboard</w:t>
      </w:r>
      <w:r>
        <w:t xml:space="preserve">: Real-time visualization tool tracking licensure rates, skill shortages by borough, and training program effectiveness (e.g., projected completion rates for apprenticeships in Queens vs. Manhattan)</w:t>
      </w:r>
    </w:p>
    <w:p>
      <w:pPr>
        <w:numPr>
          <w:ilvl w:val="0"/>
          <w:numId w:val="1004"/>
        </w:numPr>
        <w:pStyle w:val="Compact"/>
      </w:pPr>
      <w:r>
        <w:rPr>
          <w:bCs/>
          <w:b/>
        </w:rPr>
        <w:t xml:space="preserve">Regulatory Policy Briefing</w:t>
      </w:r>
      <w:r>
        <w:t xml:space="preserve">: Evidence-based recommendations for streamlining NYC's electrician certification process, potentially reducing approval timelines from 12 to 6 months as seen in pilot programs on Long Island</w:t>
      </w:r>
    </w:p>
    <w:p>
      <w:pPr>
        <w:numPr>
          <w:ilvl w:val="0"/>
          <w:numId w:val="1004"/>
        </w:numPr>
        <w:pStyle w:val="Compact"/>
      </w:pPr>
      <w:r>
        <w:rPr>
          <w:bCs/>
          <w:b/>
        </w:rPr>
        <w:t xml:space="preserve">Curriculum Modernization Framework</w:t>
      </w:r>
      <w:r>
        <w:t xml:space="preserve">: Revised apprenticeship modules incorporating NYC-specific scenarios like navigating historic building retrofits (e.g., adding elevators to pre-war buildings with outdated electrical systems)</w:t>
      </w:r>
    </w:p>
    <w:p>
      <w:pPr>
        <w:numPr>
          <w:ilvl w:val="0"/>
          <w:numId w:val="1004"/>
        </w:numPr>
        <w:pStyle w:val="Compact"/>
      </w:pPr>
      <w:r>
        <w:rPr>
          <w:bCs/>
          <w:b/>
        </w:rPr>
        <w:t xml:space="preserve">Equity Impact Assessment</w:t>
      </w:r>
      <w:r>
        <w:t xml:space="preserve">: Analysis of how workforce development initiatives can increase representation of women and minorities in electrician roles, addressing current demographic imbalances where only 5% of NYC electricians are female (vs. 18% citywide workforce average)</w:t>
      </w:r>
    </w:p>
    <w:p>
      <w:pPr>
        <w:pStyle w:val="FirstParagraph"/>
      </w:pPr>
      <w:r>
        <w:t xml:space="preserve">The significance extends beyond labor economics: a robust electrician workforce directly supports New York City's climate resilience. With over 70,000 buildings required to comply with Local Law 97 by 2030, each delayed retrofit risks $1.8 million in annual carbon penalties for building owners—costs ultimately passed to tenants and businesses. This study will provide the data needed for city agencies to allocate training funds strategically (e.g., prioritizing programs near high-density aging infrastructure corridors like the Bronx's 5th Avenue corridor).</w:t>
      </w:r>
    </w:p>
    <w:bookmarkEnd w:id="27"/>
    <w:bookmarkStart w:id="28" w:name="timeline-and-implementation"/>
    <w:p>
      <w:pPr>
        <w:pStyle w:val="Heading2"/>
      </w:pPr>
      <w:r>
        <w:t xml:space="preserve">Timeline and Implementation</w:t>
      </w:r>
    </w:p>
    <w:p>
      <w:pPr>
        <w:pStyle w:val="FirstParagraph"/>
      </w:pPr>
      <w:r>
        <w:t xml:space="preserve">The 10-month research timeline aligns with NYC's budget planning cycles. Phase 1 data collection will conclude before the October 2024 city council budget deliberations, ensuring findings directly inform funding allocations for the Office of Construction Safety. The final report will be presented to the Mayor's Task Force on Workforce Development in December 2024, with pilot implementation of revised training modules launching Q1 2025 through partnerships with City University of New York (CUNY) community colleges.</w:t>
      </w:r>
    </w:p>
    <w:bookmarkEnd w:id="28"/>
    <w:bookmarkStart w:id="29" w:name="conclusion"/>
    <w:p>
      <w:pPr>
        <w:pStyle w:val="Heading2"/>
      </w:pPr>
      <w:r>
        <w:t xml:space="preserve">Conclusion</w:t>
      </w:r>
    </w:p>
    <w:p>
      <w:pPr>
        <w:pStyle w:val="FirstParagraph"/>
      </w:pPr>
      <w:r>
        <w:t xml:space="preserve">As the cornerstone of urban infrastructure resilience, the electrician profession in United States New York City requires targeted, data-driven investment. This Research Proposal establishes a vital foundation for transforming how we recruit, train, and deploy electricians to meet 21st-century challenges—from pandemic recovery to climate adaptation. By centering our analysis on New York City's unique built environment and regulatory landscape, this study will deliver actionable insights that prevent infrastructure fragility while advancing equitable workforce opportunities. The findings will directly contribute to the city's ambition of becoming a global model for sustainable urban energy systems, where every neighborhood benefits from reliable power through the expertise of a skilled electrician workforce. Ultimately, this research positions New York City not just as a consumer of electrical services, but as an innovator in creating the future-ready electrician profession for all major cities worldwide.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Electrician Workforce Development in United States New York City</dc:title>
  <dc:creator/>
  <dc:language>en</dc:language>
  <cp:keywords/>
  <dcterms:created xsi:type="dcterms:W3CDTF">2025-12-10T15:46:47Z</dcterms:created>
  <dcterms:modified xsi:type="dcterms:W3CDTF">2025-12-10T15:46:47Z</dcterms:modified>
</cp:coreProperties>
</file>

<file path=docProps/custom.xml><?xml version="1.0" encoding="utf-8"?>
<Properties xmlns="http://schemas.openxmlformats.org/officeDocument/2006/custom-properties" xmlns:vt="http://schemas.openxmlformats.org/officeDocument/2006/docPropsVTypes"/>
</file>