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d7c13dfae6e2ad538af8c3d967a55426cf2097a"/>
    <w:p>
      <w:pPr>
        <w:pStyle w:val="Heading1"/>
      </w:pPr>
      <w:r>
        <w:t xml:space="preserve">Research Proposal: Enhancing Electrician Professionalism and Safety Standards in Vietnam Ho Chi Minh City</w:t>
      </w:r>
    </w:p>
    <w:bookmarkStart w:id="20" w:name="i.-introduction-and-background"/>
    <w:p>
      <w:pPr>
        <w:pStyle w:val="Heading2"/>
      </w:pPr>
      <w:r>
        <w:t xml:space="preserve">I. Introduction and Background</w:t>
      </w:r>
    </w:p>
    <w:p>
      <w:pPr>
        <w:pStyle w:val="FirstParagraph"/>
      </w:pPr>
      <w:r>
        <w:t xml:space="preserve">The rapid urbanization of Vietnam Ho Chi Minh City has propelled the city into a dynamic economic hub, with construction projects expanding at an unprecedented rate. This growth has created immense demand for qualified electricians, yet a critical gap exists between industry needs and the current workforce's capabilities. According to the Ministry of Labor, Invalids and Social Affairs (MOLISA), Ho Chi Minh City alone requires over 15,000 new certified electricians annually to meet infrastructure demands. However, a recent study by the Vietnam Electrical Engineering Association (VEEA) reveals that 68% of electricians in the city lack formal certification, leading to safety hazards and substandard installations. This research addresses the urgent need for systematic professional development in</w:t>
      </w:r>
      <w:r>
        <w:t xml:space="preserve"> </w:t>
      </w:r>
      <w:r>
        <w:rPr>
          <w:bCs/>
          <w:b/>
        </w:rPr>
        <w:t xml:space="preserve">Electrician</w:t>
      </w:r>
      <w:r>
        <w:t xml:space="preserve"> </w:t>
      </w:r>
      <w:r>
        <w:t xml:space="preserve">services across</w:t>
      </w:r>
      <w:r>
        <w:t xml:space="preserve"> </w:t>
      </w:r>
      <w:r>
        <w:rPr>
          <w:bCs/>
          <w:b/>
        </w:rPr>
        <w:t xml:space="preserve">Vietnam Ho Chi Minh City</w:t>
      </w:r>
      <w:r>
        <w:t xml:space="preserve">, where electrical accidents have increased by 32% in the last three years (National Safety Agency Report, 2023). As a global city experiencing exponential growth, Ho Chi Minh City must prioritize workforce upskilling to ensure sustainable development and public safety.</w:t>
      </w:r>
    </w:p>
    <w:bookmarkEnd w:id="20"/>
    <w:bookmarkStart w:id="21" w:name="ii.-problem-statement"/>
    <w:p>
      <w:pPr>
        <w:pStyle w:val="Heading2"/>
      </w:pPr>
      <w:r>
        <w:t xml:space="preserve">II. Problem Statement</w:t>
      </w:r>
    </w:p>
    <w:p>
      <w:pPr>
        <w:pStyle w:val="FirstParagraph"/>
      </w:pPr>
      <w:r>
        <w:t xml:space="preserve">The current landscape of electrical work in Vietnam Ho Chi Minh City is characterized by fragmented training systems, inconsistent certification standards, and inadequate safety protocols. Many electricians operate without proper licensing due to barriers like high training costs (averaging $500 USD for certification courses) and limited access to accredited programs outside central districts. This situation has led to a surge in electrical fires—accounting for 24% of all urban fires in Ho Chi Minh City—and significant economic losses estimated at $12 million annually (Ho Chi Minh City Fire Department, 2023). Furthermore, the absence of standardized competency frameworks means that employers struggle to verify skills, while electricians face limited career progression opportunities. This</w:t>
      </w:r>
      <w:r>
        <w:t xml:space="preserve"> </w:t>
      </w:r>
      <w:r>
        <w:rPr>
          <w:bCs/>
          <w:b/>
        </w:rPr>
        <w:t xml:space="preserve">Research Proposal</w:t>
      </w:r>
      <w:r>
        <w:t xml:space="preserve"> </w:t>
      </w:r>
      <w:r>
        <w:t xml:space="preserve">directly targets these systemic issues through an actionable investigation into scalable solutions for professionalizing the electrician workforce in one of Southeast Asia's most complex urban environments.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electrician training programs, certification bodies, and industry standards across Vietnam Ho Chi Minh City.</w:t>
      </w:r>
    </w:p>
    <w:p>
      <w:pPr>
        <w:numPr>
          <w:ilvl w:val="0"/>
          <w:numId w:val="1001"/>
        </w:numPr>
        <w:pStyle w:val="Compact"/>
      </w:pPr>
      <w:r>
        <w:t xml:space="preserve">To identify key competency gaps between current electrician practices and international safety benchmarks (e.g., IEC 60364).</w:t>
      </w:r>
    </w:p>
    <w:p>
      <w:pPr>
        <w:numPr>
          <w:ilvl w:val="0"/>
          <w:numId w:val="1001"/>
        </w:numPr>
        <w:pStyle w:val="Compact"/>
      </w:pPr>
      <w:r>
        <w:t xml:space="preserve">To develop a culturally responsive, cost-effective certification model tailored for Ho Chi Minh City’s urban context.</w:t>
      </w:r>
    </w:p>
    <w:p>
      <w:pPr>
        <w:numPr>
          <w:ilvl w:val="0"/>
          <w:numId w:val="1001"/>
        </w:numPr>
        <w:pStyle w:val="Compact"/>
      </w:pPr>
      <w:r>
        <w:t xml:space="preserve">To assess stakeholder perspectives (electricians, contractors, municipal authorities) on barriers to professionalization.</w:t>
      </w:r>
    </w:p>
    <w:p>
      <w:pPr>
        <w:numPr>
          <w:ilvl w:val="0"/>
          <w:numId w:val="1001"/>
        </w:numPr>
        <w:pStyle w:val="Compact"/>
      </w:pPr>
      <w:r>
        <w:t xml:space="preserve">To propose policy recommendations for integrating electrician certification into Ho Chi Minh City’s municipal building code regulations.</w:t>
      </w:r>
    </w:p>
    <w:bookmarkEnd w:id="22"/>
    <w:bookmarkStart w:id="23" w:name="iv.-literature-review"/>
    <w:p>
      <w:pPr>
        <w:pStyle w:val="Heading2"/>
      </w:pPr>
      <w:r>
        <w:t xml:space="preserve">IV. Literature Review</w:t>
      </w:r>
    </w:p>
    <w:p>
      <w:pPr>
        <w:pStyle w:val="FirstParagraph"/>
      </w:pPr>
      <w:r>
        <w:t xml:space="preserve">Existing studies on electrical workforces in Southeast Asia (e.g., Chau &amp; Nguyen, 2021) highlight similar certification gaps in Bangkok and Manila but lack city-specific analysis for Ho Chi Minh City. Research by Tran et al. (2022) documented safety violations in low-income housing complexes—a critical concern as 65% of the city’s population resides in informal settlements with aging electrical systems. However, no prior study has holistically examined how Vietnam’s centralized vocational training system (operating under MOLISA) adapts to Ho Chi Minh City’s unique challenges: rapid construction cycles, high population density, and climate vulnerabilities like monsoon-related electrical faults. This</w:t>
      </w:r>
      <w:r>
        <w:t xml:space="preserve"> </w:t>
      </w:r>
      <w:r>
        <w:rPr>
          <w:bCs/>
          <w:b/>
        </w:rPr>
        <w:t xml:space="preserve">Research Proposal</w:t>
      </w:r>
      <w:r>
        <w:t xml:space="preserve"> </w:t>
      </w:r>
      <w:r>
        <w:t xml:space="preserve">bridges this gap by focusing exclusively on the metropolitan context of Vietnam Ho Chi Minh City.</w:t>
      </w:r>
    </w:p>
    <w:bookmarkEnd w:id="23"/>
    <w:bookmarkStart w:id="24" w:name="v.-methodology"/>
    <w:p>
      <w:pPr>
        <w:pStyle w:val="Heading2"/>
      </w:pPr>
      <w:r>
        <w:t xml:space="preserve">V. Methodology</w:t>
      </w:r>
    </w:p>
    <w:p>
      <w:pPr>
        <w:pStyle w:val="FirstParagraph"/>
      </w:pPr>
      <w:r>
        <w:t xml:space="preserve">This mixed-methods study will deploy a 12-month field-based approach across all 15 districts of Ho Chi Minh City:</w:t>
      </w:r>
    </w:p>
    <w:p>
      <w:pPr>
        <w:numPr>
          <w:ilvl w:val="0"/>
          <w:numId w:val="1002"/>
        </w:numPr>
        <w:pStyle w:val="Compact"/>
      </w:pPr>
      <w:r>
        <w:rPr>
          <w:bCs/>
          <w:b/>
        </w:rPr>
        <w:t xml:space="preserve">Phase 1 (Months 1-3):</w:t>
      </w:r>
      <w:r>
        <w:t xml:space="preserve"> </w:t>
      </w:r>
      <w:r>
        <w:t xml:space="preserve">Quantitative survey of 300 electricians via stratified random sampling, measuring skill levels, certification status, and safety incident history.</w:t>
      </w:r>
    </w:p>
    <w:p>
      <w:pPr>
        <w:numPr>
          <w:ilvl w:val="0"/>
          <w:numId w:val="1002"/>
        </w:numPr>
        <w:pStyle w:val="Compact"/>
      </w:pPr>
      <w:r>
        <w:rPr>
          <w:bCs/>
          <w:b/>
        </w:rPr>
        <w:t xml:space="preserve">Phase 2 (Months 4-6):</w:t>
      </w:r>
      <w:r>
        <w:t xml:space="preserve"> </w:t>
      </w:r>
      <w:r>
        <w:t xml:space="preserve">Qualitative focus groups with municipal building inspectors (n=25), construction firms (n=15), and vocational schools to map systemic barriers.</w:t>
      </w:r>
    </w:p>
    <w:p>
      <w:pPr>
        <w:numPr>
          <w:ilvl w:val="0"/>
          <w:numId w:val="1002"/>
        </w:numPr>
        <w:pStyle w:val="Compact"/>
      </w:pPr>
      <w:r>
        <w:rPr>
          <w:bCs/>
          <w:b/>
        </w:rPr>
        <w:t xml:space="preserve">Phase 3 (Months 7-9):</w:t>
      </w:r>
      <w:r>
        <w:t xml:space="preserve"> </w:t>
      </w:r>
      <w:r>
        <w:t xml:space="preserve">Pilot implementation of a competency-based training module in District 1 and District 7, tested with 100 electricians.</w:t>
      </w:r>
    </w:p>
    <w:p>
      <w:pPr>
        <w:numPr>
          <w:ilvl w:val="0"/>
          <w:numId w:val="1002"/>
        </w:numPr>
        <w:pStyle w:val="Compact"/>
      </w:pPr>
      <w:r>
        <w:rPr>
          <w:bCs/>
          <w:b/>
        </w:rPr>
        <w:t xml:space="preserve">Phase 4 (Months 10-12):</w:t>
      </w:r>
      <w:r>
        <w:t xml:space="preserve"> </w:t>
      </w:r>
      <w:r>
        <w:t xml:space="preserve">Statistical analysis using SPSS to correlate training outcomes with safety performance metrics, followed by policy drafting.</w:t>
      </w:r>
    </w:p>
    <w:bookmarkEnd w:id="24"/>
    <w:bookmarkStart w:id="25" w:name="vi.-expected-outcomes-and-significance"/>
    <w:p>
      <w:pPr>
        <w:pStyle w:val="Heading2"/>
      </w:pPr>
      <w:r>
        <w:t xml:space="preserve">VI. Expected Outcomes and Significance</w:t>
      </w:r>
    </w:p>
    <w:p>
      <w:pPr>
        <w:pStyle w:val="FirstParagraph"/>
      </w:pPr>
      <w:r>
        <w:t xml:space="preserve">The research will deliver three transformative outputs:</w:t>
      </w:r>
    </w:p>
    <w:p>
      <w:pPr>
        <w:numPr>
          <w:ilvl w:val="0"/>
          <w:numId w:val="1003"/>
        </w:numPr>
        <w:pStyle w:val="Compact"/>
      </w:pPr>
      <w:r>
        <w:rPr>
          <w:bCs/>
          <w:b/>
        </w:rPr>
        <w:t xml:space="preserve">A validated Electrician Competency Framework:</w:t>
      </w:r>
      <w:r>
        <w:t xml:space="preserve"> </w:t>
      </w:r>
      <w:r>
        <w:t xml:space="preserve">A localized standard aligning with both Vietnamese regulations and international safety norms, prioritizing skills like smart grid integration (critical for Ho Chi Minh City’s 5G infrastructure rollout) and monsoon-resilient wiring.</w:t>
      </w:r>
    </w:p>
    <w:p>
      <w:pPr>
        <w:numPr>
          <w:ilvl w:val="0"/>
          <w:numId w:val="1003"/>
        </w:numPr>
        <w:pStyle w:val="Compact"/>
      </w:pPr>
      <w:r>
        <w:rPr>
          <w:bCs/>
          <w:b/>
        </w:rPr>
        <w:t xml:space="preserve">A Low-Cost Certification Model:</w:t>
      </w:r>
      <w:r>
        <w:t xml:space="preserve"> </w:t>
      </w:r>
      <w:r>
        <w:t xml:space="preserve">Leveraging mobile training units to reach electricians in remote districts (e.g., Củ Chi, Hóc Môn), reducing costs by 40% through partnerships with local community centers.</w:t>
      </w:r>
    </w:p>
    <w:p>
      <w:pPr>
        <w:numPr>
          <w:ilvl w:val="0"/>
          <w:numId w:val="1003"/>
        </w:numPr>
        <w:pStyle w:val="Compact"/>
      </w:pPr>
      <w:r>
        <w:rPr>
          <w:bCs/>
          <w:b/>
        </w:rPr>
        <w:t xml:space="preserve">Policy Brief for Ho Chi Minh City Municipal Authority:</w:t>
      </w:r>
      <w:r>
        <w:t xml:space="preserve"> </w:t>
      </w:r>
      <w:r>
        <w:t xml:space="preserve">A proposal mandating certification for all new electrical installations—a measure projected to reduce preventable fires by 50% within five years.</w:t>
      </w:r>
    </w:p>
    <w:p>
      <w:pPr>
        <w:pStyle w:val="FirstParagraph"/>
      </w:pPr>
      <w:r>
        <w:t xml:space="preserve">This work will significantly advance urban safety in Vietnam Ho Chi Minh City while providing a replicable model for Southeast Asian megacities. By formalizing the electrician profession, it empowers workers through fair wages (projected +25% income increase for certified technicians) and reduces economic losses from electrical failures. Crucially, this</w:t>
      </w:r>
      <w:r>
        <w:t xml:space="preserve"> </w:t>
      </w:r>
      <w:r>
        <w:rPr>
          <w:bCs/>
          <w:b/>
        </w:rPr>
        <w:t xml:space="preserve">Research Proposal</w:t>
      </w:r>
      <w:r>
        <w:t xml:space="preserve"> </w:t>
      </w:r>
      <w:r>
        <w:t xml:space="preserve">directly supports Vietnam’s National Target Program on New Rural Development and Ho Chi Minh City’s 2030 Urban Master Plan, which prioritize infrastructure resilience.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Survey design, stakeholder mapping, ethics approval</w:t>
            </w:r>
          </w:p>
        </w:tc>
      </w:tr>
      <w:tr>
        <w:tc>
          <w:tcPr/>
          <w:p>
            <w:pPr>
              <w:pStyle w:val="Compact"/>
              <w:jc w:val="left"/>
            </w:pPr>
            <w:r>
              <w:t xml:space="preserve">4-6</w:t>
            </w:r>
          </w:p>
        </w:tc>
        <w:tc>
          <w:tcPr/>
          <w:p>
            <w:pPr>
              <w:pStyle w:val="Compact"/>
              <w:jc w:val="left"/>
            </w:pPr>
            <w:r>
              <w:t xml:space="preserve">Data collection: Surveys &amp; focus groups</w:t>
            </w:r>
          </w:p>
        </w:tc>
      </w:tr>
      <w:tr>
        <w:tc>
          <w:tcPr/>
          <w:p>
            <w:pPr>
              <w:pStyle w:val="Compact"/>
              <w:jc w:val="left"/>
            </w:pPr>
            <w:r>
              <w:t xml:space="preserve">7-9</w:t>
            </w:r>
          </w:p>
        </w:tc>
        <w:tc>
          <w:tcPr/>
          <w:p>
            <w:pPr>
              <w:pStyle w:val="Compact"/>
              <w:jc w:val="left"/>
            </w:pPr>
            <w:r>
              <w:t xml:space="preserve">Pilot training implementation, data analysis</w:t>
            </w:r>
          </w:p>
        </w:tc>
      </w:tr>
      <w:tr>
        <w:tc>
          <w:tcPr/>
          <w:p>
            <w:pPr>
              <w:pStyle w:val="Compact"/>
              <w:jc w:val="left"/>
            </w:pPr>
            <w:r>
              <w:t xml:space="preserve">10-12</w:t>
            </w:r>
          </w:p>
        </w:tc>
        <w:tc>
          <w:tcPr/>
          <w:p>
            <w:pPr>
              <w:pStyle w:val="Compact"/>
              <w:jc w:val="left"/>
            </w:pPr>
            <w:r>
              <w:t xml:space="preserve">Policy draft, final report, stakeholder workshop in Ho Chi Minh City</w:t>
            </w:r>
          </w:p>
        </w:tc>
      </w:tr>
    </w:tbl>
    <w:bookmarkEnd w:id="26"/>
    <w:bookmarkStart w:id="27" w:name="viii.-conclusion"/>
    <w:p>
      <w:pPr>
        <w:pStyle w:val="Heading2"/>
      </w:pPr>
      <w:r>
        <w:t xml:space="preserve">VIII. Conclusion</w:t>
      </w:r>
    </w:p>
    <w:p>
      <w:pPr>
        <w:pStyle w:val="FirstParagraph"/>
      </w:pPr>
      <w:r>
        <w:t xml:space="preserve">As Vietnam Ho Chi Minh City continues its trajectory as a pivotal economic engine for Southeast Asia, the safety and professionalism of its electrician workforce cannot be overlooked. This</w:t>
      </w:r>
      <w:r>
        <w:t xml:space="preserve"> </w:t>
      </w:r>
      <w:r>
        <w:rPr>
          <w:bCs/>
          <w:b/>
        </w:rPr>
        <w:t xml:space="preserve">Research Proposal</w:t>
      </w:r>
      <w:r>
        <w:t xml:space="preserve"> </w:t>
      </w:r>
      <w:r>
        <w:t xml:space="preserve">presents a timely, actionable blueprint to transform an underregulated sector into a cornerstone of urban resilience. By centering the needs of both electricians and the city’s 8.5 million residents, this study will generate evidence-based solutions that prevent tragedies, drive economic efficiency, and elevate the status of electrical professionals across Vietnam Ho Chi Minh City. The outcomes promise not just safer homes and businesses but also a model for professionalization in high-growth urban centers worldwide—proving that where electricity flows freely, lives are safeguarded.</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 Development in Vietnam Ho Chi Minh City</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file>