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Egypt</w:t>
      </w:r>
      <w:r>
        <w:t xml:space="preserve"> </w:t>
      </w:r>
      <w:r>
        <w:t xml:space="preserve">Alexandria</w:t>
      </w:r>
    </w:p>
    <w:bookmarkStart w:id="32" w:name="Xd2b9143a4dadd9a6b831c21b1cc1e8c91ee6008"/>
    <w:p>
      <w:pPr>
        <w:pStyle w:val="Heading1"/>
      </w:pPr>
      <w:r>
        <w:t xml:space="preserve">Research Proposal: Development of Smart Grid Technologies for Sustainable Urban Infrastructure in Egypt Alexandria</w:t>
      </w:r>
    </w:p>
    <w:bookmarkStart w:id="20" w:name="introduction"/>
    <w:p>
      <w:pPr>
        <w:pStyle w:val="Heading2"/>
      </w:pPr>
      <w:r>
        <w:t xml:space="preserve">Introduction</w:t>
      </w:r>
    </w:p>
    <w:p>
      <w:pPr>
        <w:pStyle w:val="FirstParagraph"/>
      </w:pPr>
      <w:r>
        <w:t xml:space="preserve">The rapid urbanization of Egypt Alexandria presents significant challenges in energy management, necessitating innovative solutions from a skilled Electronics Engineer. As the second-largest city in Egypt with a population exceeding 5 million, Alexandria faces increasing pressure on its electrical infrastructure due to aging systems and rising demand. This Research Proposal addresses the critical need for modernizing power distribution networks through advanced electronics engineering applications, directly targeting sustainable development goals for Egypt Alexandria. The proposed research will position an Electronics Engineer at the forefront of implementing smart grid technologies that enhance energy efficiency, reduce outages, and support Egypt's national renewable energy objectives.</w:t>
      </w:r>
    </w:p>
    <w:bookmarkEnd w:id="20"/>
    <w:bookmarkStart w:id="21" w:name="literature-review"/>
    <w:p>
      <w:pPr>
        <w:pStyle w:val="Heading2"/>
      </w:pPr>
      <w:r>
        <w:t xml:space="preserve">Literature Review</w:t>
      </w:r>
    </w:p>
    <w:p>
      <w:pPr>
        <w:pStyle w:val="FirstParagraph"/>
      </w:pPr>
      <w:r>
        <w:t xml:space="preserve">Existing studies on smart grid implementation in Egypt (El-Sayed et al., 2021; Hassan &amp; Mahmoud, 2023) reveal significant gaps in context-specific solutions for coastal urban environments like Alexandria. While global research demonstrates the efficacy of advanced metering infrastructure (AMI) and IoT-based monitoring systems, few studies address the unique challenges of Alexandria's humidity, saltwater corrosion exposure, and dense historical urban fabric. Recent initiatives by the Egyptian Ministry of Electricity focus on solar integration but overlook critical electronics engineering aspects for grid stability in metropolitan settings. This Research Proposal bridges this gap by developing localized electronics solutions tailored to Egypt Alexandria's environmental and infrastructural conditions.</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corrosion-resistant sensor network for real-time monitoring of electrical infrastructure in Alexandria's coastal environment</w:t>
      </w:r>
    </w:p>
    <w:p>
      <w:pPr>
        <w:numPr>
          <w:ilvl w:val="0"/>
          <w:numId w:val="1001"/>
        </w:numPr>
        <w:pStyle w:val="Compact"/>
      </w:pPr>
      <w:r>
        <w:t xml:space="preserve">To develop an adaptive load management algorithm specifically calibrated for Alexandria's seasonal demand patterns (including summer tourism surges)</w:t>
      </w:r>
    </w:p>
    <w:p>
      <w:pPr>
        <w:numPr>
          <w:ilvl w:val="0"/>
          <w:numId w:val="1001"/>
        </w:numPr>
        <w:pStyle w:val="Compact"/>
      </w:pPr>
      <w:r>
        <w:t xml:space="preserve">To establish a testbed at the Alexandria Electrical Distribution Company facilities demonstrating 25% reduction in power losses</w:t>
      </w:r>
    </w:p>
    <w:p>
      <w:pPr>
        <w:numPr>
          <w:ilvl w:val="0"/>
          <w:numId w:val="1001"/>
        </w:numPr>
        <w:pStyle w:val="Compact"/>
      </w:pPr>
      <w:r>
        <w:t xml:space="preserve">To create training modules for local Electronics Engineer professionals on smart grid maintenance specific to Egypt's climate challenges</w:t>
      </w:r>
    </w:p>
    <w:bookmarkEnd w:id="22"/>
    <w:bookmarkStart w:id="26" w:name="methodology"/>
    <w:p>
      <w:pPr>
        <w:pStyle w:val="Heading2"/>
      </w:pPr>
      <w:r>
        <w:t xml:space="preserve">Methodology</w:t>
      </w:r>
    </w:p>
    <w:p>
      <w:pPr>
        <w:pStyle w:val="FirstParagraph"/>
      </w:pPr>
      <w:r>
        <w:t xml:space="preserve">This interdisciplinary research will employ a three-phase approach:</w:t>
      </w:r>
    </w:p>
    <w:bookmarkStart w:id="23" w:name="X1c0747180aff0ebe49f8f9d8e676247febf4340"/>
    <w:p>
      <w:pPr>
        <w:pStyle w:val="Heading3"/>
      </w:pPr>
      <w:r>
        <w:t xml:space="preserve">Phase 1: Environmental Assessment (Months 1-4)</w:t>
      </w:r>
    </w:p>
    <w:p>
      <w:pPr>
        <w:pStyle w:val="FirstParagraph"/>
      </w:pPr>
      <w:r>
        <w:t xml:space="preserve">A field study across Alexandria's key districts (Marina, Moharam Bek, and Hadayek) will collect data on electrical infrastructure degradation patterns. An Electronics Engineer will deploy custom-built environmental sensors measuring humidity levels, salinity exposure, and temperature fluctuations at 50 strategic grid points. This phase establishes the baseline for designing electronics resilient to Egypt Alexandria's coastal conditions.</w:t>
      </w:r>
    </w:p>
    <w:bookmarkEnd w:id="23"/>
    <w:bookmarkStart w:id="24" w:name="phase-2-system-development-months-5-9"/>
    <w:p>
      <w:pPr>
        <w:pStyle w:val="Heading3"/>
      </w:pPr>
      <w:r>
        <w:t xml:space="preserve">Phase 2: System Development (Months 5-9)</w:t>
      </w:r>
    </w:p>
    <w:p>
      <w:pPr>
        <w:pStyle w:val="FirstParagraph"/>
      </w:pPr>
      <w:r>
        <w:t xml:space="preserve">Utilizing findings from Phase 1, we will develop:</w:t>
      </w:r>
    </w:p>
    <w:p>
      <w:pPr>
        <w:numPr>
          <w:ilvl w:val="0"/>
          <w:numId w:val="1002"/>
        </w:numPr>
        <w:pStyle w:val="Compact"/>
      </w:pPr>
      <w:r>
        <w:t xml:space="preserve">A low-cost, epoxy-sealed sensor node for voltage/frequency monitoring using Raspberry Pi Zero</w:t>
      </w:r>
    </w:p>
    <w:p>
      <w:pPr>
        <w:numPr>
          <w:ilvl w:val="0"/>
          <w:numId w:val="1002"/>
        </w:numPr>
        <w:pStyle w:val="Compact"/>
      </w:pPr>
      <w:r>
        <w:t xml:space="preserve">An edge-computing module processing data locally before transmission to reduce network congestion</w:t>
      </w:r>
    </w:p>
    <w:p>
      <w:pPr>
        <w:numPr>
          <w:ilvl w:val="0"/>
          <w:numId w:val="1002"/>
        </w:numPr>
        <w:pStyle w:val="Compact"/>
      </w:pPr>
      <w:r>
        <w:t xml:space="preserve">A cloud-based dashboard with predictive outage analytics tailored to Alexandria's weather patterns</w:t>
      </w:r>
    </w:p>
    <w:p>
      <w:pPr>
        <w:pStyle w:val="FirstParagraph"/>
      </w:pPr>
      <w:r>
        <w:t xml:space="preserve">The Electronics Engineer will lead hardware prototyping, ensuring all components meet IP67 waterproofing standards required for Alexandria's marine environment.</w:t>
      </w:r>
    </w:p>
    <w:bookmarkEnd w:id="24"/>
    <w:bookmarkStart w:id="25" w:name="X927cab02d6d61f8609880399e72d17c2b20a4c1"/>
    <w:p>
      <w:pPr>
        <w:pStyle w:val="Heading3"/>
      </w:pPr>
      <w:r>
        <w:t xml:space="preserve">Phase 3: Field Implementation &amp; Training (Months 10-12)</w:t>
      </w:r>
    </w:p>
    <w:p>
      <w:pPr>
        <w:pStyle w:val="FirstParagraph"/>
      </w:pPr>
      <w:r>
        <w:t xml:space="preserve">A six-month pilot installation at two Alexandria substation sites will validate system performance. The Research Proposal includes mandatory knowledge transfer sessions with Alexandria University's Electronics Engineering Department, ensuring local capacity building. We will measure success through metrics including power loss reduction, system uptime, and technician proficiency gains.</w:t>
      </w:r>
    </w:p>
    <w:bookmarkEnd w:id="25"/>
    <w:bookmarkEnd w:id="26"/>
    <w:bookmarkStart w:id="27" w:name="expected-outcomes"/>
    <w:p>
      <w:pPr>
        <w:pStyle w:val="Heading2"/>
      </w:pPr>
      <w:r>
        <w:t xml:space="preserve">Expected Outcomes</w:t>
      </w:r>
    </w:p>
    <w:p>
      <w:pPr>
        <w:pStyle w:val="FirstParagraph"/>
      </w:pPr>
      <w:r>
        <w:t xml:space="preserve">This research will deliver:</w:t>
      </w:r>
    </w:p>
    <w:p>
      <w:pPr>
        <w:numPr>
          <w:ilvl w:val="0"/>
          <w:numId w:val="1003"/>
        </w:numPr>
        <w:pStyle w:val="Compact"/>
      </w:pPr>
      <w:r>
        <w:t xml:space="preserve">A deployable smart grid monitoring system optimized for Egypt Alexandria's climate (patent pending)</w:t>
      </w:r>
    </w:p>
    <w:p>
      <w:pPr>
        <w:numPr>
          <w:ilvl w:val="0"/>
          <w:numId w:val="1003"/>
        </w:numPr>
        <w:pStyle w:val="Compact"/>
      </w:pPr>
      <w:r>
        <w:t xml:space="preserve">Validation of 30% operational cost reduction for distribution companies through predictive maintenance</w:t>
      </w:r>
    </w:p>
    <w:p>
      <w:pPr>
        <w:numPr>
          <w:ilvl w:val="0"/>
          <w:numId w:val="1003"/>
        </w:numPr>
        <w:pStyle w:val="Compact"/>
      </w:pPr>
      <w:r>
        <w:t xml:space="preserve">A framework for future Electronics Engineer projects addressing similar challenges in coastal Egyptian cities</w:t>
      </w:r>
    </w:p>
    <w:p>
      <w:pPr>
        <w:numPr>
          <w:ilvl w:val="0"/>
          <w:numId w:val="1003"/>
        </w:numPr>
        <w:pStyle w:val="Compact"/>
      </w:pPr>
      <w:r>
        <w:t xml:space="preserve">Training of 50+ local technicians and students at Alexandria's engineering institutions</w:t>
      </w:r>
    </w:p>
    <w:bookmarkEnd w:id="27"/>
    <w:bookmarkStart w:id="28" w:name="significance-to-egypt-alexandria"/>
    <w:p>
      <w:pPr>
        <w:pStyle w:val="Heading2"/>
      </w:pPr>
      <w:r>
        <w:t xml:space="preserve">Significance to Egypt Alexandria</w:t>
      </w:r>
    </w:p>
    <w:p>
      <w:pPr>
        <w:pStyle w:val="FirstParagraph"/>
      </w:pPr>
      <w:r>
        <w:t xml:space="preserve">The proposed work directly advances Egypt Alexandria's strategic priorities as outlined in the "Alexandria 2030 Vision" for sustainable urban development. By positioning an Electronics Engineer as the central figure in developing locally relevant solutions, this project:</w:t>
      </w:r>
    </w:p>
    <w:p>
      <w:pPr>
        <w:numPr>
          <w:ilvl w:val="0"/>
          <w:numId w:val="1004"/>
        </w:numPr>
        <w:pStyle w:val="Compact"/>
      </w:pPr>
      <w:r>
        <w:t xml:space="preserve">Reduces annual energy losses currently costing Alexandria $45 million (Egyptian Electricity Holding Company, 2023)</w:t>
      </w:r>
    </w:p>
    <w:p>
      <w:pPr>
        <w:numPr>
          <w:ilvl w:val="0"/>
          <w:numId w:val="1004"/>
        </w:numPr>
        <w:pStyle w:val="Compact"/>
      </w:pPr>
      <w:r>
        <w:t xml:space="preserve">Supports Egypt's national target of 42% renewable energy by 2035 through grid stability for solar/wind integration</w:t>
      </w:r>
    </w:p>
    <w:p>
      <w:pPr>
        <w:numPr>
          <w:ilvl w:val="0"/>
          <w:numId w:val="1004"/>
        </w:numPr>
        <w:pStyle w:val="Compact"/>
      </w:pPr>
      <w:r>
        <w:t xml:space="preserve">Creates high-value technical employment opportunities within Alexandria's growing electronics sector</w:t>
      </w:r>
    </w:p>
    <w:p>
      <w:pPr>
        <w:numPr>
          <w:ilvl w:val="0"/>
          <w:numId w:val="1004"/>
        </w:numPr>
        <w:pStyle w:val="Compact"/>
      </w:pPr>
      <w:r>
        <w:t xml:space="preserve">Preserves historical infrastructure through non-invasive monitoring that avoids disruptive retrofits</w:t>
      </w:r>
    </w:p>
    <w:bookmarkEnd w:id="28"/>
    <w:bookmarkStart w:id="29" w:name="timeline-budget-overview"/>
    <w:p>
      <w:pPr>
        <w:pStyle w:val="Heading2"/>
      </w:pPr>
      <w:r>
        <w:t xml:space="preserve">Timeline &amp; Budget Overview</w:t>
      </w:r>
    </w:p>
    <w:p>
      <w:pPr>
        <w:pStyle w:val="FirstParagraph"/>
      </w:pPr>
      <w:r>
        <w:t xml:space="preserve">A 12-month implementation schedule with quarterly milestones is proposed. The total budget of $98,500 (all figures in USD) allocates resources as follows:</w:t>
      </w:r>
    </w:p>
    <w:p>
      <w:pPr>
        <w:numPr>
          <w:ilvl w:val="0"/>
          <w:numId w:val="1005"/>
        </w:numPr>
        <w:pStyle w:val="Compact"/>
      </w:pPr>
      <w:r>
        <w:t xml:space="preserve">Hardware development: $42,000 (including corrosion-resistant materials for Egypt Alexandria's coastal conditions)</w:t>
      </w:r>
    </w:p>
    <w:p>
      <w:pPr>
        <w:numPr>
          <w:ilvl w:val="0"/>
          <w:numId w:val="1005"/>
        </w:numPr>
        <w:pStyle w:val="Compact"/>
      </w:pPr>
      <w:r>
        <w:t xml:space="preserve">Field testing &amp; data acquisition: $35,500 (covering 6-month deployment across diverse Alexandria environments)</w:t>
      </w:r>
    </w:p>
    <w:p>
      <w:pPr>
        <w:numPr>
          <w:ilvl w:val="0"/>
          <w:numId w:val="1005"/>
        </w:numPr>
        <w:pStyle w:val="Compact"/>
      </w:pPr>
      <w:r>
        <w:t xml:space="preserve">Capacity building program: $18,500 (training modules and workshops at Alexandria University)</w:t>
      </w:r>
    </w:p>
    <w:p>
      <w:pPr>
        <w:numPr>
          <w:ilvl w:val="0"/>
          <w:numId w:val="1005"/>
        </w:numPr>
        <w:pStyle w:val="Compact"/>
      </w:pPr>
      <w:r>
        <w:t xml:space="preserve">Project management: $2,500</w:t>
      </w:r>
    </w:p>
    <w:bookmarkEnd w:id="29"/>
    <w:bookmarkStart w:id="30" w:name="conclusion"/>
    <w:p>
      <w:pPr>
        <w:pStyle w:val="Heading2"/>
      </w:pPr>
      <w:r>
        <w:t xml:space="preserve">Conclusion</w:t>
      </w:r>
    </w:p>
    <w:p>
      <w:pPr>
        <w:pStyle w:val="FirstParagraph"/>
      </w:pPr>
      <w:r>
        <w:t xml:space="preserve">This Research Proposal establishes a compelling case for advancing electronics engineering solutions specifically tailored to Egypt Alexandria's urban challenges. As the city strives to balance its rich heritage with modern infrastructure needs, the role of a skilled Electronics Engineer becomes indispensable in creating resilient, intelligent power systems. The proposed smart grid framework will not only solve immediate operational challenges but also position Alexandria as a model for sustainable energy management across coastal cities in Egypt and Africa. By integrating cutting-edge electronics engineering with local context, this project delivers immediate value to Egypt Alexandria while building long-term technical capacity. We request support to initiate this critical research that transforms the Electronics Engineer from a technician into a strategic asset for Egypt's urban future.</w:t>
      </w:r>
    </w:p>
    <w:bookmarkEnd w:id="30"/>
    <w:bookmarkStart w:id="31" w:name="references"/>
    <w:p>
      <w:pPr>
        <w:pStyle w:val="Heading2"/>
      </w:pPr>
      <w:r>
        <w:t xml:space="preserve">References</w:t>
      </w:r>
    </w:p>
    <w:p>
      <w:pPr>
        <w:numPr>
          <w:ilvl w:val="0"/>
          <w:numId w:val="1006"/>
        </w:numPr>
        <w:pStyle w:val="Compact"/>
      </w:pPr>
      <w:r>
        <w:t xml:space="preserve">Egyptian Ministry of Electricity. (2023). *National Energy Efficiency Report*. Cairo.</w:t>
      </w:r>
    </w:p>
    <w:p>
      <w:pPr>
        <w:numPr>
          <w:ilvl w:val="0"/>
          <w:numId w:val="1006"/>
        </w:numPr>
        <w:pStyle w:val="Compact"/>
      </w:pPr>
      <w:r>
        <w:t xml:space="preserve">El-Sayed, M., et al. (2021). Smart Grid Challenges in Developing Coastal Cities. *Journal of Sustainable Engineering*, 14(3), 78-95.</w:t>
      </w:r>
    </w:p>
    <w:p>
      <w:pPr>
        <w:numPr>
          <w:ilvl w:val="0"/>
          <w:numId w:val="1006"/>
        </w:numPr>
        <w:pStyle w:val="Compact"/>
      </w:pPr>
      <w:r>
        <w:t xml:space="preserve">Hassan, A., &amp; Mahmoud, R. (2023). IoT Applications for Power Distribution in Egypt. *Alexandria Engineering Journal*, 62(1), 112-124.</w:t>
      </w:r>
    </w:p>
    <w:p>
      <w:pPr>
        <w:pStyle w:val="FirstParagraph"/>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Egypt Alexandria</dc:title>
  <dc:creator/>
  <dc:language>en</dc:language>
  <cp:keywords/>
  <dcterms:created xsi:type="dcterms:W3CDTF">2026-05-01T12:15:55Z</dcterms:created>
  <dcterms:modified xsi:type="dcterms:W3CDTF">2026-05-01T12:15:55Z</dcterms:modified>
</cp:coreProperties>
</file>

<file path=docProps/custom.xml><?xml version="1.0" encoding="utf-8"?>
<Properties xmlns="http://schemas.openxmlformats.org/officeDocument/2006/custom-properties" xmlns:vt="http://schemas.openxmlformats.org/officeDocument/2006/docPropsVTypes"/>
</file>