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a42de22b1d46b719200234abb8b782072bb1160"/>
    <w:p>
      <w:pPr>
        <w:pStyle w:val="Heading1"/>
      </w:pPr>
      <w:r>
        <w:t xml:space="preserve">Research Proposal: Advancing Electronics Engineering Education and Industry Practices in Addis Ababa, Ethiopia</w:t>
      </w:r>
    </w:p>
    <w:bookmarkStart w:id="20" w:name="introduction-and-background"/>
    <w:p>
      <w:pPr>
        <w:pStyle w:val="Heading2"/>
      </w:pPr>
      <w:r>
        <w:t xml:space="preserve">1. Introduction and Background</w:t>
      </w:r>
    </w:p>
    <w:p>
      <w:pPr>
        <w:pStyle w:val="FirstParagraph"/>
      </w:pPr>
      <w:r>
        <w:t xml:space="preserve">The rapid technological transformation sweeping across Africa demands a robust foundation in electronics engineering, yet Ethiopia remains significantly underserved in this critical field. Addis Ababa, as the political, economic, and educational hub of Ethiopia with over 5 million inhabitants and a growing digital economy, faces acute challenges in developing local expertise to support its infrastructure development goals. This</w:t>
      </w:r>
      <w:r>
        <w:t xml:space="preserve"> </w:t>
      </w:r>
      <w:r>
        <w:rPr>
          <w:bCs/>
          <w:b/>
        </w:rPr>
        <w:t xml:space="preserve">Research Proposal</w:t>
      </w:r>
      <w:r>
        <w:t xml:space="preserve"> </w:t>
      </w:r>
      <w:r>
        <w:t xml:space="preserve">addresses the critical gap between Ethiopia's technological aspirations and the current capacity of its</w:t>
      </w:r>
      <w:r>
        <w:t xml:space="preserve"> </w:t>
      </w:r>
      <w:r>
        <w:rPr>
          <w:iCs/>
          <w:i/>
        </w:rPr>
        <w:t xml:space="preserve">Electronics Engineer</w:t>
      </w:r>
      <w:r>
        <w:t xml:space="preserve"> </w:t>
      </w:r>
      <w:r>
        <w:t xml:space="preserve">workforce. With Ethiopia's Vision 2030 emphasizing digital transformation and industrialization, the lack of specialized electronics engineering talent directly impedes progress in telecommunications, renewable energy systems, healthcare technology, and smart city initiatives within</w:t>
      </w:r>
      <w:r>
        <w:t xml:space="preserve"> </w:t>
      </w:r>
      <w:r>
        <w:rPr>
          <w:bCs/>
          <w:b/>
        </w:rPr>
        <w:t xml:space="preserve">Ethiopia Addis Ababa</w:t>
      </w:r>
      <w:r>
        <w:t xml:space="preserve">. Without locally trained professionals capable of designing, maintaining, and innovating electronic systems tailored to Ethiopia's unique environmental and infrastructural context, the nation risks perpetuating dependency on foreign expertise and imported solutions that are often ill-suited to local conditions.</w:t>
      </w:r>
    </w:p>
    <w:bookmarkEnd w:id="20"/>
    <w:bookmarkStart w:id="21" w:name="problem-statement"/>
    <w:p>
      <w:pPr>
        <w:pStyle w:val="Heading2"/>
      </w:pPr>
      <w:r>
        <w:t xml:space="preserve">2. Problem Statement</w:t>
      </w:r>
    </w:p>
    <w:p>
      <w:pPr>
        <w:pStyle w:val="FirstParagraph"/>
      </w:pPr>
      <w:r>
        <w:t xml:space="preserve">Current electronics engineering education in Addis Ababa's universities (such as Addis Ababa University and AAU) focuses predominantly on theoretical knowledge with limited practical, industry-aligned training. This disconnect results in graduates lacking skills needed for Ethiopia's emerging industries—particularly in areas like solar-powered microgrids, mobile network infrastructure expansion, and agricultural technology systems. Simultaneously, existing</w:t>
      </w:r>
      <w:r>
        <w:t xml:space="preserve"> </w:t>
      </w:r>
      <w:r>
        <w:rPr>
          <w:iCs/>
          <w:i/>
        </w:rPr>
        <w:t xml:space="preserve">Electronics Engineer</w:t>
      </w:r>
      <w:r>
        <w:t xml:space="preserve"> </w:t>
      </w:r>
      <w:r>
        <w:t xml:space="preserve">practitioners face challenges including outdated lab equipment, scarce access to modern design software, and limited professional development opportunities. Consequently, Addis Ababa's tech startups struggle to scale due to the absence of qualified personnel for hardware development and maintenance. This research directly confronts these barriers by investigating how to build a sustainable pipeline of electronics engineers equipped for Ethiopia's specific developmental needs.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Capacity:</w:t>
      </w:r>
      <w:r>
        <w:t xml:space="preserve"> </w:t>
      </w:r>
      <w:r>
        <w:t xml:space="preserve">Assess the state of electronics engineering education, industry requirements, and infrastructure in Addis Ababa through surveys with 5 major universities and 30+ local tech firms.</w:t>
      </w:r>
    </w:p>
    <w:p>
      <w:pPr>
        <w:numPr>
          <w:ilvl w:val="0"/>
          <w:numId w:val="1001"/>
        </w:numPr>
        <w:pStyle w:val="Compact"/>
      </w:pPr>
      <w:r>
        <w:rPr>
          <w:bCs/>
          <w:b/>
        </w:rPr>
        <w:t xml:space="preserve">Identify Critical Skills:</w:t>
      </w:r>
      <w:r>
        <w:t xml:space="preserve"> </w:t>
      </w:r>
      <w:r>
        <w:t xml:space="preserve">Determine the most urgent technical competencies needed by an</w:t>
      </w:r>
      <w:r>
        <w:t xml:space="preserve"> </w:t>
      </w:r>
      <w:r>
        <w:rPr>
          <w:iCs/>
          <w:i/>
        </w:rPr>
        <w:t xml:space="preserve">Electronics Engineer</w:t>
      </w:r>
      <w:r>
        <w:t xml:space="preserve"> </w:t>
      </w:r>
      <w:r>
        <w:t xml:space="preserve">in Ethiopia's context (e.g., low-cost sensor design, solar power electronics, telecom hardware maintenance).</w:t>
      </w:r>
    </w:p>
    <w:p>
      <w:pPr>
        <w:numPr>
          <w:ilvl w:val="0"/>
          <w:numId w:val="1001"/>
        </w:numPr>
        <w:pStyle w:val="Compact"/>
      </w:pPr>
      <w:r>
        <w:rPr>
          <w:bCs/>
          <w:b/>
        </w:rPr>
        <w:t xml:space="preserve">Develop Curriculum Framework:</w:t>
      </w:r>
      <w:r>
        <w:t xml:space="preserve"> </w:t>
      </w:r>
      <w:r>
        <w:t xml:space="preserve">Propose a revised curriculum for Addis Ababa engineering programs integrating practical projects relevant to Ethiopian challenges (e.g., designing irrigation sensors for smallholder farms).</w:t>
      </w:r>
    </w:p>
    <w:p>
      <w:pPr>
        <w:numPr>
          <w:ilvl w:val="0"/>
          <w:numId w:val="1001"/>
        </w:numPr>
        <w:pStyle w:val="Compact"/>
      </w:pPr>
      <w:r>
        <w:rPr>
          <w:bCs/>
          <w:b/>
        </w:rPr>
        <w:t xml:space="preserve">Create Industry-Academia Model:</w:t>
      </w:r>
      <w:r>
        <w:t xml:space="preserve"> </w:t>
      </w:r>
      <w:r>
        <w:t xml:space="preserve">Design a replicable partnership framework between universities in Addis Ababa and local industries to provide internships, equipment sharing, and joint R&amp;D initiatives.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phase-1-needs-assessment-months-1-6"/>
    <w:p>
      <w:pPr>
        <w:pStyle w:val="Heading3"/>
      </w:pPr>
      <w:r>
        <w:t xml:space="preserve">Phase 1: Needs Assessment (Months 1-6)</w:t>
      </w:r>
    </w:p>
    <w:p>
      <w:pPr>
        <w:pStyle w:val="FirstParagraph"/>
      </w:pPr>
      <w:r>
        <w:t xml:space="preserve">Conduct structured interviews with industry leaders at entities like Ethio Telecom, Ethiopian Electric Power, and Addis Ababa-based tech incubators. Analyze job descriptions for "Electronics Engineer" roles to identify recurring technical requirements. Simultaneously, survey current engineering students and faculty at 5 universities in Addis Ababa regarding curriculum gaps.</w:t>
      </w:r>
    </w:p>
    <w:bookmarkEnd w:id="23"/>
    <w:bookmarkStart w:id="24" w:name="Xe9ef4fec19cfca2babe98ad655fae6bee26d49f"/>
    <w:p>
      <w:pPr>
        <w:pStyle w:val="Heading3"/>
      </w:pPr>
      <w:r>
        <w:t xml:space="preserve">Phase 2: Curriculum Development (Months 7-12)</w:t>
      </w:r>
    </w:p>
    <w:p>
      <w:pPr>
        <w:pStyle w:val="FirstParagraph"/>
      </w:pPr>
      <w:r>
        <w:t xml:space="preserve">Collaborate with a panel of experts including Ethiopian engineers, UNESCO education specialists, and industry mentors to co-design a modular curriculum. This will prioritize locally relevant projects—such as building low-cost health monitoring devices for rural clinics or optimizing solar inverters for Addis Ababa's variable sunlight conditions—using affordable open-source hardware (e.g., Arduino, Raspberry Pi).</w:t>
      </w:r>
    </w:p>
    <w:bookmarkEnd w:id="24"/>
    <w:bookmarkStart w:id="25" w:name="X284ccbf2a51b16f46827958b0958d2ed8daca06"/>
    <w:p>
      <w:pPr>
        <w:pStyle w:val="Heading3"/>
      </w:pPr>
      <w:r>
        <w:t xml:space="preserve">Phase 3: Pilot Implementation and Impact Assessment (Months 13-18)</w:t>
      </w:r>
    </w:p>
    <w:p>
      <w:pPr>
        <w:pStyle w:val="FirstParagraph"/>
      </w:pPr>
      <w:r>
        <w:t xml:space="preserve">Implement the proposed curriculum at Addis Ababa University’s Department of Electrical Engineering. Track student performance, industry placement rates, and employer satisfaction through pre/post-assessments. Measure outcomes like reduced equipment procurement costs for labs by 40% through community-sourced hardware reuse systems.</w:t>
      </w:r>
    </w:p>
    <w:bookmarkEnd w:id="25"/>
    <w:bookmarkEnd w:id="26"/>
    <w:bookmarkStart w:id="27" w:name="significance-to-ethiopia-addis-ababa"/>
    <w:p>
      <w:pPr>
        <w:pStyle w:val="Heading2"/>
      </w:pPr>
      <w:r>
        <w:t xml:space="preserve">5. Significance to Ethiopia Addis Ababa</w:t>
      </w:r>
    </w:p>
    <w:p>
      <w:pPr>
        <w:pStyle w:val="FirstParagraph"/>
      </w:pPr>
      <w:r>
        <w:t xml:space="preserve">This research directly supports Ethiopia’s national strategies: the Digital Economy Strategy (2017) prioritizes "local talent development," and Addis Ababa's Smart City Master Plan requires embedded electronics expertise for traffic management, waste monitoring, and energy systems. By creating a locally adapted</w:t>
      </w:r>
      <w:r>
        <w:t xml:space="preserve"> </w:t>
      </w:r>
      <w:r>
        <w:rPr>
          <w:iCs/>
          <w:i/>
        </w:rPr>
        <w:t xml:space="preserve">Electronics Engineer</w:t>
      </w:r>
      <w:r>
        <w:t xml:space="preserve"> </w:t>
      </w:r>
      <w:r>
        <w:t xml:space="preserve">training model rooted in Addis Ababa's reality—where power outages demand resilient circuit designs or dust-prone environments necessitate specialized packaging—we will empower graduates to solve problems that international solutions overlook. For instance, an electronics engineer trained for Ethiopia could design a mobile charging station using recycled automotive batteries, reducing import dependency while creating jobs in Addis Ababa's informal sectors.</w:t>
      </w:r>
    </w:p>
    <w:bookmarkEnd w:id="27"/>
    <w:bookmarkStart w:id="28" w:name="expected-outcomes-and-impact"/>
    <w:p>
      <w:pPr>
        <w:pStyle w:val="Heading2"/>
      </w:pPr>
      <w:r>
        <w:t xml:space="preserve">6. Expected Outcomes and Impact</w:t>
      </w:r>
    </w:p>
    <w:p>
      <w:pPr>
        <w:numPr>
          <w:ilvl w:val="0"/>
          <w:numId w:val="1002"/>
        </w:numPr>
        <w:pStyle w:val="Compact"/>
      </w:pPr>
      <w:r>
        <w:t xml:space="preserve">A validated curriculum framework adopted by at least 3 universities in Ethiopia Addis Ababa, targeting 500+ annual graduates with industry-ready skills.</w:t>
      </w:r>
    </w:p>
    <w:p>
      <w:pPr>
        <w:numPr>
          <w:ilvl w:val="0"/>
          <w:numId w:val="1002"/>
        </w:numPr>
        <w:pStyle w:val="Compact"/>
      </w:pPr>
      <w:r>
        <w:t xml:space="preserve">A sustainable industry partnership model increasing internship placements for electronics students by 70% within two years.</w:t>
      </w:r>
    </w:p>
    <w:p>
      <w:pPr>
        <w:numPr>
          <w:ilvl w:val="0"/>
          <w:numId w:val="1002"/>
        </w:numPr>
        <w:pStyle w:val="Compact"/>
      </w:pPr>
      <w:r>
        <w:t xml:space="preserve">Development of an open-access digital repository of locally relevant electronics project guides (e.g., "Designing a Dust-Resistant IoT Weather Station for Ethiopian Highlands").</w:t>
      </w:r>
    </w:p>
    <w:p>
      <w:pPr>
        <w:numPr>
          <w:ilvl w:val="0"/>
          <w:numId w:val="1002"/>
        </w:numPr>
        <w:pStyle w:val="Compact"/>
      </w:pPr>
      <w:r>
        <w:t xml:space="preserve">Reduction in hardware maintenance costs for Addis Ababa-based firms through local engineering capacity, estimated at $250,000 annually.</w:t>
      </w:r>
    </w:p>
    <w:p>
      <w:pPr>
        <w:pStyle w:val="FirstParagraph"/>
      </w:pPr>
      <w:r>
        <w:t xml:space="preserve">The ultimate impact extends beyond academia: trained electronics engineers will accelerate Ethiopia’s digital sovereignty by enabling indigenous innovation. As an</w:t>
      </w:r>
      <w:r>
        <w:t xml:space="preserve"> </w:t>
      </w:r>
      <w:r>
        <w:rPr>
          <w:iCs/>
          <w:i/>
        </w:rPr>
        <w:t xml:space="preserve">Electronics Engineer</w:t>
      </w:r>
      <w:r>
        <w:t xml:space="preserve"> </w:t>
      </w:r>
      <w:r>
        <w:t xml:space="preserve">in Addis Ababa gains expertise in low-cost system design, they can develop solutions for national challenges—from smart agriculture to disaster early-warning systems—without relying on expensive foreign consultants.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critical intervention for Ethiopia’s technological future. By focusing explicitly on the unique context of Addis Ababa, where urbanization and infrastructure gaps create both constraints and opportunities for electronics innovation, we move beyond generic engineering education models. The research will deliver actionable strategies to build a self-sustaining ecosystem where every</w:t>
      </w:r>
      <w:r>
        <w:t xml:space="preserve"> </w:t>
      </w:r>
      <w:r>
        <w:rPr>
          <w:iCs/>
          <w:i/>
        </w:rPr>
        <w:t xml:space="preserve">Electronics Engineer</w:t>
      </w:r>
      <w:r>
        <w:t xml:space="preserve"> </w:t>
      </w:r>
      <w:r>
        <w:t xml:space="preserve">trained in Ethiopia Addis Ababa becomes a catalyst for localized technological advancement. In a nation striving to leapfrog into the digital age, this work is not merely academic—it is foundational for ensuring that Ethiopia’s technology trajectory is owned, designed, and built by its own people. The proposed study aligns with UNESCO's "Ethics of AI" framework and Ethiopia’s commitment to inclusive growth, positioning Addis Ababa as a beacon of African technological self-reliance. With strategic implementation beginning in 2025, this research promises to transform the landscape for electronics engineering education across Ethiopia while generating immediate value for Addis Ababa's economy and society.</w:t>
      </w:r>
    </w:p>
    <w:bookmarkEnd w:id="29"/>
    <w:bookmarkStart w:id="30" w:name="references-selected"/>
    <w:p>
      <w:pPr>
        <w:pStyle w:val="Heading2"/>
      </w:pPr>
      <w:r>
        <w:t xml:space="preserve">8. References (Selected)</w:t>
      </w:r>
    </w:p>
    <w:p>
      <w:pPr>
        <w:numPr>
          <w:ilvl w:val="0"/>
          <w:numId w:val="1003"/>
        </w:numPr>
        <w:pStyle w:val="Compact"/>
      </w:pPr>
      <w:r>
        <w:t xml:space="preserve">Ethiopia Ministry of Innovation and Technology. (2019). *Digital Economy Strategy*. Addis Ababa: Government Press.</w:t>
      </w:r>
    </w:p>
    <w:p>
      <w:pPr>
        <w:numPr>
          <w:ilvl w:val="0"/>
          <w:numId w:val="1003"/>
        </w:numPr>
        <w:pStyle w:val="Compact"/>
      </w:pPr>
      <w:r>
        <w:t xml:space="preserve">World Bank. (2023). *Ethiopia Digital Development Report*. Washington, DC: World Bank Group.</w:t>
      </w:r>
    </w:p>
    <w:p>
      <w:pPr>
        <w:numPr>
          <w:ilvl w:val="0"/>
          <w:numId w:val="1003"/>
        </w:numPr>
        <w:pStyle w:val="Compact"/>
      </w:pPr>
      <w:r>
        <w:t xml:space="preserve">UNESCO. (2021). *Ethics of AI in Africa: Recommendations for National Policies*. Paris: UNESCO Publishing.</w:t>
      </w:r>
    </w:p>
    <w:p>
      <w:pPr>
        <w:numPr>
          <w:ilvl w:val="0"/>
          <w:numId w:val="1003"/>
        </w:numPr>
        <w:pStyle w:val="Compact"/>
      </w:pPr>
      <w:r>
        <w:t xml:space="preserve">Gebrehiwot, M. et al. (2022). "Electronics Education Challenges in Sub-Saharan Africa." *Journal of Engineering Education*, 111(3), 456-470.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Addis Ababa, Ethiopia</dc:title>
  <dc:creator/>
  <dc:language>en</dc:language>
  <cp:keywords/>
  <dcterms:created xsi:type="dcterms:W3CDTF">2026-04-22T18:03:22Z</dcterms:created>
  <dcterms:modified xsi:type="dcterms:W3CDTF">2026-04-22T18:03:22Z</dcterms:modified>
</cp:coreProperties>
</file>

<file path=docProps/custom.xml><?xml version="1.0" encoding="utf-8"?>
<Properties xmlns="http://schemas.openxmlformats.org/officeDocument/2006/custom-properties" xmlns:vt="http://schemas.openxmlformats.org/officeDocument/2006/docPropsVTypes"/>
</file>