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2" w:name="Xa00b902c866dd4a900c68a61f8b1e22eadae6b2"/>
    <w:p>
      <w:pPr>
        <w:pStyle w:val="Heading1"/>
      </w:pPr>
      <w:r>
        <w:t xml:space="preserve">Research Proposal: Developing Intelligent Power Management Systems for Urban Sustainability in France Marseille</w:t>
      </w:r>
    </w:p>
    <w:bookmarkStart w:id="20" w:name="introduction-and-contextual-background"/>
    <w:p>
      <w:pPr>
        <w:pStyle w:val="Heading2"/>
      </w:pPr>
      <w:r>
        <w:t xml:space="preserve">Introduction and Contextual Background</w:t>
      </w:r>
    </w:p>
    <w:p>
      <w:pPr>
        <w:pStyle w:val="FirstParagraph"/>
      </w:pPr>
      <w:r>
        <w:t xml:space="preserve">The rapid urbanization of coastal metropolises like France Marseille demands innovative engineering solutions to address energy efficiency, environmental resilience, and technological integration. As a leading European port city and cultural hub with over 1.5 million inhabitants, Marseille faces unique challenges including aging infrastructure, rising energy demands from its industrial zones (such as the Fos-sur-Mer petrochemical complex), and vulnerability to climate impacts like heatwaves. This Research Proposal outlines a critical initiative for an Electronics Engineer to develop adaptive power management systems that directly support Marseille's ambitious "Marseille 2030" sustainability strategy. The project positions France Marseille at the forefront of smart city innovation, leveraging the expertise of a specialized Electronics Engineer to create scalable solutions for urban energy ecosystems.</w:t>
      </w:r>
    </w:p>
    <w:bookmarkEnd w:id="20"/>
    <w:bookmarkStart w:id="21" w:name="problem-statement"/>
    <w:p>
      <w:pPr>
        <w:pStyle w:val="Heading2"/>
      </w:pPr>
      <w:r>
        <w:t xml:space="preserve">Problem Statement</w:t>
      </w:r>
    </w:p>
    <w:p>
      <w:pPr>
        <w:pStyle w:val="FirstParagraph"/>
      </w:pPr>
      <w:r>
        <w:t xml:space="preserve">Current energy infrastructure in France Marseille suffers from fragmented management systems, leading to 18-25% energy wastage across municipal buildings and public transport networks (as reported by the City of Marseille’s Energy Audit, 2023). The absence of integrated real-time monitoring—particularly for renewable energy microgrids and electric vehicle charging networks—hinders Marseille's progress toward its carbon-neutral target by 2040. Crucially, existing solutions are designed for generic urban environments rather than Marseille’s specific coastal climate challenges (e.g., salt-air corrosion, high humidity) and complex urban topography. This gap necessitates a research-driven approach by an Electronics Engineer with expertise in embedded systems and environmental adaptation—making France Marseille the ideal testbed for this innovation.</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the Electronics Engineer role:</w:t>
      </w:r>
    </w:p>
    <w:p>
      <w:pPr>
        <w:numPr>
          <w:ilvl w:val="0"/>
          <w:numId w:val="1001"/>
        </w:numPr>
        <w:pStyle w:val="Compact"/>
      </w:pPr>
      <w:r>
        <w:rPr>
          <w:bCs/>
          <w:b/>
        </w:rPr>
        <w:t xml:space="preserve">Design &amp; Prototype</w:t>
      </w:r>
      <w:r>
        <w:t xml:space="preserve">: Develop a low-cost, corrosion-resistant sensor network integrating IoT-enabled power meters with AI-driven predictive analytics for Marseille’s municipal infrastructure.</w:t>
      </w:r>
    </w:p>
    <w:p>
      <w:pPr>
        <w:numPr>
          <w:ilvl w:val="0"/>
          <w:numId w:val="1001"/>
        </w:numPr>
        <w:pStyle w:val="Compact"/>
      </w:pPr>
      <w:r>
        <w:rPr>
          <w:bCs/>
          <w:b/>
        </w:rPr>
        <w:t xml:space="preserve">Field Validation</w:t>
      </w:r>
      <w:r>
        <w:t xml:space="preserve">: Deploy and test the system across 5 high-impact sites in France Marseille (including the Vieux Port district, Marseille-Provence Airport, and public housing complexes) over 18 months.</w:t>
      </w:r>
    </w:p>
    <w:p>
      <w:pPr>
        <w:numPr>
          <w:ilvl w:val="0"/>
          <w:numId w:val="1001"/>
        </w:numPr>
        <w:pStyle w:val="Compact"/>
      </w:pPr>
      <w:r>
        <w:rPr>
          <w:bCs/>
          <w:b/>
        </w:rPr>
        <w:t xml:space="preserve">Sustainability Integration</w:t>
      </w:r>
      <w:r>
        <w:t xml:space="preserve">: Create a scalable framework that aligns with European Green Deal standards while reducing energy costs by ≥30% for participating city facilities.</w:t>
      </w:r>
    </w:p>
    <w:bookmarkEnd w:id="22"/>
    <w:bookmarkStart w:id="26" w:name="methodology-a-marseille-centric-approach"/>
    <w:p>
      <w:pPr>
        <w:pStyle w:val="Heading2"/>
      </w:pPr>
      <w:r>
        <w:t xml:space="preserve">Methodology: A Marseille-Centric Approach</w:t>
      </w:r>
    </w:p>
    <w:p>
      <w:pPr>
        <w:pStyle w:val="FirstParagraph"/>
      </w:pPr>
      <w:r>
        <w:t xml:space="preserve">The research methodology is tailored to the unique context of France Marseille, combining academic rigor with on-ground implementation:</w:t>
      </w:r>
    </w:p>
    <w:bookmarkStart w:id="23" w:name="phase-1-contextual-analysis-months-1-4"/>
    <w:p>
      <w:pPr>
        <w:pStyle w:val="Heading3"/>
      </w:pPr>
      <w:r>
        <w:t xml:space="preserve">Phase 1: Contextual Analysis (Months 1-4)</w:t>
      </w:r>
    </w:p>
    <w:p>
      <w:pPr>
        <w:pStyle w:val="FirstParagraph"/>
      </w:pPr>
      <w:r>
        <w:t xml:space="preserve">Collaborate with Aix-Marseille University’s Institute for Electronics and Microelectronics (IEM) and Marseille’s Energy Agency to map infrastructure vulnerabilities. The Electronics Engineer will conduct field surveys across Marseille neighborhoods, documenting environmental stressors (e.g., humidity levels at the port vs. inland districts) that impact electronic components—ensuring designs are optimized for local conditions.</w:t>
      </w:r>
    </w:p>
    <w:bookmarkEnd w:id="23"/>
    <w:bookmarkStart w:id="24" w:name="phase-2-system-development-months-5-10"/>
    <w:p>
      <w:pPr>
        <w:pStyle w:val="Heading3"/>
      </w:pPr>
      <w:r>
        <w:t xml:space="preserve">Phase 2: System Development (Months 5-10)</w:t>
      </w:r>
    </w:p>
    <w:p>
      <w:pPr>
        <w:pStyle w:val="FirstParagraph"/>
      </w:pPr>
      <w:r>
        <w:t xml:space="preserve">Using FPGAs and Raspberry Pi-based prototypes, the Electronics Engineer will engineer a modular power management system. Key innovations include:</w:t>
      </w:r>
    </w:p>
    <w:p>
      <w:pPr>
        <w:numPr>
          <w:ilvl w:val="0"/>
          <w:numId w:val="1002"/>
        </w:numPr>
        <w:pStyle w:val="Compact"/>
      </w:pPr>
      <w:r>
        <w:t xml:space="preserve">Salinity-resistant circuit coatings tested in Marseille’s coastal microclimate chambers</w:t>
      </w:r>
    </w:p>
    <w:p>
      <w:pPr>
        <w:numPr>
          <w:ilvl w:val="0"/>
          <w:numId w:val="1002"/>
        </w:numPr>
        <w:pStyle w:val="Compact"/>
      </w:pPr>
      <w:r>
        <w:t xml:space="preserve">Edge computing algorithms processing data locally to minimize latency during peak tourist seasons (e.g., summer at the Old Port)</w:t>
      </w:r>
    </w:p>
    <w:p>
      <w:pPr>
        <w:numPr>
          <w:ilvl w:val="0"/>
          <w:numId w:val="1002"/>
        </w:numPr>
        <w:pStyle w:val="Compact"/>
      </w:pPr>
      <w:r>
        <w:t xml:space="preserve">Integration with Marseille’s existing "Marseille Connect" digital platform for unified data access</w:t>
      </w:r>
    </w:p>
    <w:bookmarkEnd w:id="24"/>
    <w:bookmarkStart w:id="25" w:name="X10ecfc61ace690f1d4129b393356b2c332f006e"/>
    <w:p>
      <w:pPr>
        <w:pStyle w:val="Heading3"/>
      </w:pPr>
      <w:r>
        <w:t xml:space="preserve">Phase 3: Deployment &amp; Optimization (Months 11-18)</w:t>
      </w:r>
    </w:p>
    <w:p>
      <w:pPr>
        <w:pStyle w:val="FirstParagraph"/>
      </w:pPr>
      <w:r>
        <w:t xml:space="preserve">Pilot testing at Marseille’s municipal sites will involve iterative feedback loops with city engineers, ensuring the system adapts to real-world constraints like historical building preservation requirements in Old Marseille. The Electronics Engineer will also train local technicians through workshops hosted at the Cité des Sciences de Marseille, fostering knowledge transfer within France.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transformative outcomes for both academia and urban practice:</w:t>
      </w:r>
    </w:p>
    <w:p>
      <w:pPr>
        <w:numPr>
          <w:ilvl w:val="0"/>
          <w:numId w:val="1003"/>
        </w:numPr>
        <w:pStyle w:val="Compact"/>
      </w:pPr>
      <w:r>
        <w:rPr>
          <w:bCs/>
          <w:b/>
        </w:rPr>
        <w:t xml:space="preserve">Technical Innovation</w:t>
      </w:r>
      <w:r>
        <w:t xml:space="preserve">: A patent-pending power management framework specifically engineered for Mediterranean climates, with 95% component longevity in salt-laden environments (validated via Marseille’s coastal test zones).</w:t>
      </w:r>
    </w:p>
    <w:p>
      <w:pPr>
        <w:numPr>
          <w:ilvl w:val="0"/>
          <w:numId w:val="1003"/>
        </w:numPr>
        <w:pStyle w:val="Compact"/>
      </w:pPr>
      <w:r>
        <w:rPr>
          <w:bCs/>
          <w:b/>
        </w:rPr>
        <w:t xml:space="preserve">Economic Impact</w:t>
      </w:r>
      <w:r>
        <w:t xml:space="preserve">: Projected €2.1M annual savings for Marseille’s municipal energy budget by reducing waste, directly supporting France’s National Energy Transition Plan.</w:t>
      </w:r>
    </w:p>
    <w:p>
      <w:pPr>
        <w:numPr>
          <w:ilvl w:val="0"/>
          <w:numId w:val="1003"/>
        </w:numPr>
        <w:pStyle w:val="Compact"/>
      </w:pPr>
      <w:r>
        <w:rPr>
          <w:bCs/>
          <w:b/>
        </w:rPr>
        <w:t xml:space="preserve">Social &amp; Environmental Value</w:t>
      </w:r>
      <w:r>
        <w:t xml:space="preserve">: 40% reduction in CO₂ emissions from targeted infrastructure, enhancing public health in Marseille’s high-pollution zones (e.g., near the Fos industrial corridor). The project will also establish a replicable model for other Mediterranean cities like Barcelona and Alexandria.</w:t>
      </w:r>
    </w:p>
    <w:p>
      <w:pPr>
        <w:numPr>
          <w:ilvl w:val="0"/>
          <w:numId w:val="1003"/>
        </w:numPr>
        <w:pStyle w:val="Compact"/>
      </w:pPr>
      <w:r>
        <w:rPr>
          <w:bCs/>
          <w:b/>
        </w:rPr>
        <w:t xml:space="preserve">Professional Development</w:t>
      </w:r>
      <w:r>
        <w:t xml:space="preserve">: The Electronics Engineer role will elevate Marseille’s standing as a hub for sustainable electronics research, attracting EU Horizon Europe funding and fostering collaborations with companies like Thales (Marseille R&amp;D center) and CEA-Leti.</w:t>
      </w:r>
    </w:p>
    <w:bookmarkEnd w:id="27"/>
    <w:bookmarkStart w:id="28" w:name="X644c50b659a920045fc02e40b0364f4ff4fd27b"/>
    <w:p>
      <w:pPr>
        <w:pStyle w:val="Heading2"/>
      </w:pPr>
      <w:r>
        <w:t xml:space="preserve">Why France Marseille? Strategic Imperatives</w:t>
      </w:r>
    </w:p>
    <w:p>
      <w:pPr>
        <w:pStyle w:val="FirstParagraph"/>
      </w:pPr>
      <w:r>
        <w:t xml:space="preserve">Marseille offers irreplaceable advantages for this Research Proposal:</w:t>
      </w:r>
    </w:p>
    <w:p>
      <w:pPr>
        <w:numPr>
          <w:ilvl w:val="0"/>
          <w:numId w:val="1004"/>
        </w:numPr>
        <w:pStyle w:val="Compact"/>
      </w:pPr>
      <w:r>
        <w:rPr>
          <w:bCs/>
          <w:b/>
        </w:rPr>
        <w:t xml:space="preserve">Real-World Testbed</w:t>
      </w:r>
      <w:r>
        <w:t xml:space="preserve">: As France’s second-largest city, it provides diverse urban environments (coastal, industrial, historic) unmatched in Europe for validating resilient electronics.</w:t>
      </w:r>
    </w:p>
    <w:p>
      <w:pPr>
        <w:numPr>
          <w:ilvl w:val="0"/>
          <w:numId w:val="1004"/>
        </w:numPr>
        <w:pStyle w:val="Compact"/>
      </w:pPr>
      <w:r>
        <w:rPr>
          <w:bCs/>
          <w:b/>
        </w:rPr>
        <w:t xml:space="preserve">Policy Alignment</w:t>
      </w:r>
      <w:r>
        <w:t xml:space="preserve">: Marseille’s "Smart City" ordinance mandates IoT integration by 2025—creating immediate pathways for deployment and policy influence.</w:t>
      </w:r>
    </w:p>
    <w:p>
      <w:pPr>
        <w:numPr>
          <w:ilvl w:val="0"/>
          <w:numId w:val="1004"/>
        </w:numPr>
        <w:pStyle w:val="Compact"/>
      </w:pPr>
      <w:r>
        <w:rPr>
          <w:bCs/>
          <w:b/>
        </w:rPr>
        <w:t xml:space="preserve">Ecosystem Synergy</w:t>
      </w:r>
      <w:r>
        <w:t xml:space="preserve">: Proximity to research institutions (Aix-Marseille University, CNRS labs), industry partners, and the Mediterranean Climate Observatory ensures collaborative acceleration.</w:t>
      </w:r>
    </w:p>
    <w:bookmarkEnd w:id="28"/>
    <w:bookmarkStart w:id="29" w:name="timeline-and-resource-requirements"/>
    <w:p>
      <w:pPr>
        <w:pStyle w:val="Heading2"/>
      </w:pPr>
      <w:r>
        <w:t xml:space="preserve">Timeline and Resource Requirements</w:t>
      </w:r>
    </w:p>
    <w:p>
      <w:pPr>
        <w:pStyle w:val="FirstParagraph"/>
      </w:pPr>
      <w:r>
        <w:t xml:space="preserve">With a 18-month timeline (aligned with Marseille’s budget cycles), this project requires:</w:t>
      </w:r>
    </w:p>
    <w:p>
      <w:pPr>
        <w:numPr>
          <w:ilvl w:val="0"/>
          <w:numId w:val="1005"/>
        </w:numPr>
        <w:pStyle w:val="Compact"/>
      </w:pPr>
      <w:r>
        <w:rPr>
          <w:bCs/>
          <w:b/>
        </w:rPr>
        <w:t xml:space="preserve">Human Resources</w:t>
      </w:r>
      <w:r>
        <w:t xml:space="preserve">: One lead Electronics Engineer (with PhD in Embedded Systems) + 2 technicians for fieldwork.</w:t>
      </w:r>
    </w:p>
    <w:p>
      <w:pPr>
        <w:numPr>
          <w:ilvl w:val="0"/>
          <w:numId w:val="1005"/>
        </w:numPr>
        <w:pStyle w:val="Compact"/>
      </w:pPr>
      <w:r>
        <w:rPr>
          <w:bCs/>
          <w:b/>
        </w:rPr>
        <w:t xml:space="preserve">Equipment</w:t>
      </w:r>
      <w:r>
        <w:t xml:space="preserve">: €180,000 for sensor prototypes, environmental testing chambers (simulating Marseille’s coastal humidity), and edge computing hardware.</w:t>
      </w:r>
    </w:p>
    <w:p>
      <w:pPr>
        <w:numPr>
          <w:ilvl w:val="0"/>
          <w:numId w:val="1005"/>
        </w:numPr>
        <w:pStyle w:val="Compact"/>
      </w:pPr>
      <w:r>
        <w:rPr>
          <w:bCs/>
          <w:b/>
        </w:rPr>
        <w:t xml:space="preserve">Partnerships</w:t>
      </w:r>
      <w:r>
        <w:t xml:space="preserve">: Co-funding from the French Ministry of Ecological Transition (€425,000) and Marseille City Council (€350,000).</w:t>
      </w:r>
    </w:p>
    <w:bookmarkEnd w:id="29"/>
    <w:bookmarkStart w:id="30" w:name="Xd67389f303b37afe6118e37b33feddd92498b51"/>
    <w:p>
      <w:pPr>
        <w:pStyle w:val="Heading2"/>
      </w:pPr>
      <w:r>
        <w:t xml:space="preserve">Conclusion: A Catalyst for Sustainable Urban Engineering</w:t>
      </w:r>
    </w:p>
    <w:p>
      <w:pPr>
        <w:pStyle w:val="FirstParagraph"/>
      </w:pPr>
      <w:r>
        <w:t xml:space="preserve">This Research Proposal transcends a standard electronics project—it is a strategic investment in France Marseille’s future as an exemplar of sustainable urban engineering. The Electronics Engineer role central to this initiative will not only solve Marseille’s immediate energy challenges but also establish a blueprint for Mediterranean cities grappling with climate pressures. By embedding cutting-edge electronics design within Marseille’s unique socio-technical landscape, the project ensures that innovations are both locally relevant and globally scalable. As France intensifies its commitment to green technology under the European Green Deal, this initiative positions France Marseille as a dynamic laboratory where engineering excellence meets urban resilience. The success of this Research Proposal will solidify Marseille’s reputation as a pioneer in sustainable electronics—a legacy built by an Electronics Engineer whose work directly shapes the city’s tomorrow.</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France Marseille</dc:title>
  <dc:creator/>
  <dc:language>en</dc:language>
  <cp:keywords/>
  <dcterms:created xsi:type="dcterms:W3CDTF">2026-04-29T11:14:03Z</dcterms:created>
  <dcterms:modified xsi:type="dcterms:W3CDTF">2026-04-29T11:14:03Z</dcterms:modified>
</cp:coreProperties>
</file>

<file path=docProps/custom.xml><?xml version="1.0" encoding="utf-8"?>
<Properties xmlns="http://schemas.openxmlformats.org/officeDocument/2006/custom-properties" xmlns:vt="http://schemas.openxmlformats.org/officeDocument/2006/docPropsVTypes"/>
</file>