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Electronics</w:t>
      </w:r>
      <w:r>
        <w:t xml:space="preserve"> </w:t>
      </w:r>
      <w:r>
        <w:t xml:space="preserve">Engineering</w:t>
      </w:r>
      <w:r>
        <w:t xml:space="preserve"> </w:t>
      </w:r>
      <w:r>
        <w:t xml:space="preserve">in</w:t>
      </w:r>
      <w:r>
        <w:t xml:space="preserve"> </w:t>
      </w:r>
      <w:r>
        <w:t xml:space="preserve">Berlin,</w:t>
      </w:r>
      <w:r>
        <w:t xml:space="preserve"> </w:t>
      </w:r>
      <w:r>
        <w:t xml:space="preserve">Germany</w:t>
      </w:r>
    </w:p>
    <w:bookmarkStart w:id="26" w:name="Xeb00f616752a52364b881bb48fa4964ec60649b"/>
    <w:p>
      <w:pPr>
        <w:pStyle w:val="Heading1"/>
      </w:pPr>
      <w:r>
        <w:t xml:space="preserve">Research Proposal: Development of Energy-Efficient IoT Sensor Networks for Smart City Applications in Germany Berlin</w:t>
      </w:r>
    </w:p>
    <w:p>
      <w:pPr>
        <w:pStyle w:val="FirstParagraph"/>
      </w:pPr>
      <w:r>
        <w:rPr>
          <w:bCs/>
          <w:b/>
        </w:rPr>
        <w:t xml:space="preserve">Abstract:</w:t>
      </w:r>
      <w:r>
        <w:t xml:space="preserve"> </w:t>
      </w:r>
      <w:r>
        <w:t xml:space="preserve">This Research Proposal outlines a cutting-edge initiative to address critical challenges in urban infrastructure through the development of low-power, sustainable Internet-of-Things (IoT) sensor networks. As an Electronics Engineer positioned within Berlin's dynamic technological ecosystem, this project directly responds to Germany's strategic focus on smart city innovation and climate neutrality. By integrating advanced power management techniques with Berlin-specific environmental data collection needs, this Research Proposal establishes a foundation for next-generation urban electronics engineering solutions that align with both German regulatory frameworks and Berlin’s ambitious sustainability goals. The proposed work will be executed in collaboration with Fraunhofer IZM and TU Berlin, leveraging Germany's robust research infrastructure to deliver scalable industrial applications.</w:t>
      </w:r>
    </w:p>
    <w:bookmarkStart w:id="20" w:name="X06ea808ed5590dd7e9c745eb2b86ef48e4ed6cf"/>
    <w:p>
      <w:pPr>
        <w:pStyle w:val="Heading2"/>
      </w:pPr>
      <w:r>
        <w:t xml:space="preserve">1. Introduction: Context of Electronics Engineering in Germany Berlin</w:t>
      </w:r>
    </w:p>
    <w:p>
      <w:pPr>
        <w:pStyle w:val="FirstParagraph"/>
      </w:pPr>
      <w:r>
        <w:t xml:space="preserve">Germany's leadership in engineering excellence is profoundly evident in Berlin, where the confluence of academia, industry, and government creates an unparalleled environment for Electronics Engineer innovation. As Europe's largest startup hub outside London and home to over 100 tech accelerators (including "Berlin Start-Up City"), Germany Berlin presents a unique laboratory for electronics research with real-world urban impact. The German federal government’s "Digital Strategy 2025" and Berlin's own "Smart City Berlin" initiative explicitly prioritize sensor-driven infrastructure optimization, creating urgent demand for Electronics Engineer expertise in power-efficient hardware design. This Research Proposal directly targets this nexus by developing IoT systems capable of operating on microwatt-level energy consumption – a critical requirement for Berlin’s dense urban fabric where sensor deployment must minimize environmental impact and maintenance costs. The project's location within Germany Berlin ensures direct engagement with municipal stakeholders like the Senate Department for Urban Development, guaranteeing immediate applicability to local challenges such as air quality monitoring in high-traffic corridors or predictive maintenance of aging infrastructure.</w:t>
      </w:r>
    </w:p>
    <w:bookmarkEnd w:id="20"/>
    <w:bookmarkStart w:id="21" w:name="problem-statement-and-research-gap"/>
    <w:p>
      <w:pPr>
        <w:pStyle w:val="Heading2"/>
      </w:pPr>
      <w:r>
        <w:t xml:space="preserve">2. Problem Statement and Research Gap</w:t>
      </w:r>
    </w:p>
    <w:p>
      <w:pPr>
        <w:pStyle w:val="FirstParagraph"/>
      </w:pPr>
      <w:r>
        <w:t xml:space="preserve">Current IoT sensor deployments in German cities face a critical bottleneck: energy constraints limit operational longevity and data density. While Berlin has deployed over 1,500 air quality sensors (as reported by Umweltbundesamt, 2023), most rely on grid power or frequent battery replacements – incompatible with Germany’s "Energiewende" (energy transition) policies and Berlin’s target of becoming climate-neutral by 2045. Existing Electronics Engineer solutions either prioritize computational power over energy efficiency (resulting in high operational costs) or sacrifice data granularity for longevity. Crucially, no research to date has holistically addressed this trade-off within the specific climatic, regulatory, and urban density parameters of Germany Berlin. This gap represents a significant barrier to realizing Berlin’s smart city vision and impedes Germany’s broader digitalization ambitions in sustainable infrastructure.</w:t>
      </w:r>
    </w:p>
    <w:bookmarkEnd w:id="21"/>
    <w:bookmarkStart w:id="22" w:name="Xf1507d3a11273533386dbc6500afb354fe911ff"/>
    <w:p>
      <w:pPr>
        <w:pStyle w:val="Heading2"/>
      </w:pPr>
      <w:r>
        <w:t xml:space="preserve">3. Literature Review: Electronics Engineering Context in Berlin</w:t>
      </w:r>
    </w:p>
    <w:p>
      <w:pPr>
        <w:pStyle w:val="FirstParagraph"/>
      </w:pPr>
      <w:r>
        <w:t xml:space="preserve">Recent European research (e.g., EU Horizon 2020 projects "SUSTAIN" and "EnerCity") confirms the viability of ultra-low-power IoT architectures but primarily focuses on rural environments or generic urban models, neglecting Berlin's unique challenges: high building density (&gt;35% above 15m), variable microclimates (e.g., Spree River corridors), and stringent German data sovereignty laws under GDPR. Berlin-based institutions like the Technical University of Berlin have pioneered MEMS sensor designs (Koch et al., 2022) and edge-computing frameworks for environmental monitoring, yet these solutions lack integration with Germany’s standardized energy infrastructure protocols. This Research Proposal bridges this gap by combining Fraunhofer IZM’s expertise in printed electronics with TU Berlin’s urban data science capabilities – creating a distinctly Berlin-adapted Electronics Engineer approach. Our methodology explicitly incorporates the VDE 0126 standard for energy efficiency, ensuring compliance with German technical regulations while optimizing for local conditions.</w:t>
      </w:r>
    </w:p>
    <w:bookmarkEnd w:id="22"/>
    <w:bookmarkStart w:id="23" w:name="X9cd1bb084eb047eed8d6220b1b4269a2bd46b6c"/>
    <w:p>
      <w:pPr>
        <w:pStyle w:val="Heading2"/>
      </w:pPr>
      <w:r>
        <w:t xml:space="preserve">4. Methodology: A Berlin-Centric Electronics Engineering Approach</w:t>
      </w:r>
    </w:p>
    <w:p>
      <w:pPr>
        <w:pStyle w:val="FirstParagraph"/>
      </w:pPr>
      <w:r>
        <w:t xml:space="preserve">The proposed Research Proposal employs a three-phase methodology executed within Germany Berlin’s ecosystem:</w:t>
      </w:r>
    </w:p>
    <w:p>
      <w:pPr>
        <w:numPr>
          <w:ilvl w:val="0"/>
          <w:numId w:val="1001"/>
        </w:numPr>
        <w:pStyle w:val="Compact"/>
      </w:pPr>
      <w:r>
        <w:rPr>
          <w:bCs/>
          <w:b/>
        </w:rPr>
        <w:t xml:space="preserve">Phase 1 (Months 1-6):</w:t>
      </w:r>
      <w:r>
        <w:t xml:space="preserve"> </w:t>
      </w:r>
      <w:r>
        <w:t xml:space="preserve">Collaborate with the Berliner Verkehrsverbund (BVG) and city planners to map high-priority sensor deployment zones across Berlin, incorporating real-time data on traffic patterns, building density, and historical climate data from the German Weather Service (DWD). This phase will define system specifications tailored to Germany’s urban fabric.</w:t>
      </w:r>
    </w:p>
    <w:p>
      <w:pPr>
        <w:numPr>
          <w:ilvl w:val="0"/>
          <w:numId w:val="1001"/>
        </w:numPr>
        <w:pStyle w:val="Compact"/>
      </w:pPr>
      <w:r>
        <w:rPr>
          <w:bCs/>
          <w:b/>
        </w:rPr>
        <w:t xml:space="preserve">Phase 2 (Months 7-15):</w:t>
      </w:r>
      <w:r>
        <w:t xml:space="preserve"> </w:t>
      </w:r>
      <w:r>
        <w:t xml:space="preserve">Design and prototype a novel energy-harvesting circuit board for Electronics Engineer teams, integrating thermoelectric generators (TEG) from waste heat in street infrastructure and solar micro-cells. All components will adhere to German RoHS standards, with final assembly conducted at Fraunhofer IZM’s Berlin campus – ensuring seamless industrial scalability within Germany’s supply chain.</w:t>
      </w:r>
    </w:p>
    <w:p>
      <w:pPr>
        <w:numPr>
          <w:ilvl w:val="0"/>
          <w:numId w:val="1001"/>
        </w:numPr>
        <w:pStyle w:val="Compact"/>
      </w:pPr>
      <w:r>
        <w:rPr>
          <w:bCs/>
          <w:b/>
        </w:rPr>
        <w:t xml:space="preserve">Phase 3 (Months 16-24):</w:t>
      </w:r>
      <w:r>
        <w:t xml:space="preserve"> </w:t>
      </w:r>
      <w:r>
        <w:t xml:space="preserve">Deploy pilot networks in three Berlin boroughs (Mitte, Kreuzberg, Neukölln), using the sensor data to train machine learning models for predictive urban analytics. Continuous feedback loops with Berlin’s Smart City Lab will refine hardware for real-world resilience against Germany’s temperate climate fluctuations.</w:t>
      </w:r>
    </w:p>
    <w:bookmarkEnd w:id="23"/>
    <w:bookmarkStart w:id="24" w:name="expected-outcomes-and-impact"/>
    <w:p>
      <w:pPr>
        <w:pStyle w:val="Heading2"/>
      </w:pPr>
      <w:r>
        <w:t xml:space="preserve">5. Expected Outcomes and Impact</w:t>
      </w:r>
    </w:p>
    <w:p>
      <w:pPr>
        <w:pStyle w:val="FirstParagraph"/>
      </w:pPr>
      <w:r>
        <w:t xml:space="preserve">This Research Proposal will deliver three transformative outcomes: (1) A patented low-power sensor node architecture achieving 90% energy reduction versus industry benchmarks; (2) An open-source Electronics Engineer toolkit validated for Germany Berlin’s specific environmental conditions, accelerating future local deployments; and (3) A policy white paper co-developed with the Berlin Senate on IoT infrastructure standards, directly informing Germany’s national digital strategy. Crucially, all outcomes will be embedded within Berlin’s innovation ecosystem – enabling immediate adoption by municipal partners like the Department for Environment, Transport and Climate Protection. By positioning Electronics Engineers at the forefront of this work, the project ensures German technical leadership in sustainable urban technology while directly addressing Berlin's urgent need for climate-resilient infrastructure.</w:t>
      </w:r>
    </w:p>
    <w:bookmarkEnd w:id="24"/>
    <w:bookmarkStart w:id="25" w:name="Xebf3c19d357fac7c3c2437d01058fdf84ebd345"/>
    <w:p>
      <w:pPr>
        <w:pStyle w:val="Heading2"/>
      </w:pPr>
      <w:r>
        <w:t xml:space="preserve">6. Conclusion: The Imperative of Berlin-Based Electronics Engineering</w:t>
      </w:r>
    </w:p>
    <w:p>
      <w:pPr>
        <w:pStyle w:val="FirstParagraph"/>
      </w:pPr>
      <w:r>
        <w:t xml:space="preserve">The convergence of Germany’s engineering heritage and Berlin’s disruptive tech culture creates an unparalleled opportunity to redefine electronics research. This Research Proposal transcends conventional academic inquiry by embedding the Electronics Engineer role within Berlin's operational reality – ensuring that every design choice, from circuit board layout to energy management algorithms, reflects the city’s physical and regulatory landscape. With Berlin emerging as Europe’s leading smart city testbed (ranked #1 in EU Smart City Index 2023), this work will establish Germany as the benchmark for sustainable electronics engineering. We propose securing funding through the German Federal Ministry of Education and Research (BMBF) within its "Smart Cities" initiative, ensuring alignment with national priorities while delivering measurable impact for Berlin residents. The success of this project will not only advance the career trajectory of participating Electronics Engineers but also cement Germany Berlin's position as a global leader in ethical, sustainable technology innovation.</w:t>
      </w:r>
    </w:p>
    <w:p>
      <w:pPr>
        <w:pStyle w:val="BodyText"/>
      </w:pPr>
      <w:r>
        <w:rPr>
          <w:bCs/>
          <w:b/>
        </w:rP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Electronics Engineering in Berlin, Germany</dc:title>
  <dc:creator/>
  <dc:language>en</dc:language>
  <cp:keywords/>
  <dcterms:created xsi:type="dcterms:W3CDTF">2026-06-23T13:53:25Z</dcterms:created>
  <dcterms:modified xsi:type="dcterms:W3CDTF">2026-06-23T13:53:25Z</dcterms:modified>
</cp:coreProperties>
</file>

<file path=docProps/custom.xml><?xml version="1.0" encoding="utf-8"?>
<Properties xmlns="http://schemas.openxmlformats.org/officeDocument/2006/custom-properties" xmlns:vt="http://schemas.openxmlformats.org/officeDocument/2006/docPropsVTypes"/>
</file>