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7" w:name="X58697e214a359f5373b9a3226b2fd6f5de426f6"/>
    <w:p>
      <w:pPr>
        <w:pStyle w:val="Heading1"/>
      </w:pPr>
      <w:r>
        <w:t xml:space="preserve">Research Proposal: Pioneering Electronics Engineering Solutions for Sustainable Urban Development in Israel Jerusalem</w:t>
      </w:r>
    </w:p>
    <w:bookmarkStart w:id="20" w:name="X177580abba8c4c6642f64a622ad295e4ce13fbb"/>
    <w:p>
      <w:pPr>
        <w:pStyle w:val="Heading2"/>
      </w:pPr>
      <w:r>
        <w:t xml:space="preserve">Introduction: The Imperative of Electronics Engineering in Israel’s Capital</w:t>
      </w:r>
    </w:p>
    <w:p>
      <w:pPr>
        <w:pStyle w:val="FirstParagraph"/>
      </w:pPr>
      <w:r>
        <w:t xml:space="preserve">The city of Jerusalem, a vibrant confluence of ancient heritage and cutting-edge innovation within the State of Israel, stands at a pivotal juncture where advanced electronics engineering is not merely advantageous but essential for sustainable urban progress. This Research Proposal outlines a targeted investigation into the critical role of an</w:t>
      </w:r>
      <w:r>
        <w:t xml:space="preserve"> </w:t>
      </w:r>
      <w:r>
        <w:rPr>
          <w:bCs/>
          <w:b/>
        </w:rPr>
        <w:t xml:space="preserve">Electronics Engineer</w:t>
      </w:r>
      <w:r>
        <w:t xml:space="preserve"> </w:t>
      </w:r>
      <w:r>
        <w:t xml:space="preserve">in addressing Jerusalem's unique technological challenges and opportunities. As Israel's cultural, political, and increasingly high-tech hub, Jerusalem demands sophisticated electronic systems for smart infrastructure, security, energy management, and cultural preservation—areas where a dedicated</w:t>
      </w:r>
      <w:r>
        <w:t xml:space="preserve"> </w:t>
      </w:r>
      <w:r>
        <w:rPr>
          <w:bCs/>
          <w:b/>
        </w:rPr>
        <w:t xml:space="preserve">Electronics Engineer</w:t>
      </w:r>
      <w:r>
        <w:t xml:space="preserve"> </w:t>
      </w:r>
      <w:r>
        <w:t xml:space="preserve">can deliver transformative impact. This proposal argues that strategic investment in specialized electronics engineering talent within the</w:t>
      </w:r>
      <w:r>
        <w:t xml:space="preserve"> </w:t>
      </w:r>
      <w:r>
        <w:rPr>
          <w:bCs/>
          <w:b/>
        </w:rPr>
        <w:t xml:space="preserve">Israel Jerusalem</w:t>
      </w:r>
      <w:r>
        <w:t xml:space="preserve"> </w:t>
      </w:r>
      <w:r>
        <w:t xml:space="preserve">ecosystem is fundamental to unlocking the city's potential as a global model for intelligent urban living.</w:t>
      </w:r>
    </w:p>
    <w:bookmarkEnd w:id="20"/>
    <w:bookmarkStart w:id="21" w:name="X1789dd83f4146643f1bdeeaf0e798c00a225757"/>
    <w:p>
      <w:pPr>
        <w:pStyle w:val="Heading2"/>
      </w:pPr>
      <w:r>
        <w:t xml:space="preserve">Literature Review: The Jerusalem Tech Landscape and Existing Gaps</w:t>
      </w:r>
    </w:p>
    <w:p>
      <w:pPr>
        <w:pStyle w:val="FirstParagraph"/>
      </w:pPr>
      <w:r>
        <w:t xml:space="preserve">Jerusalem boasts a thriving yet underdeveloped high-tech sector, distinct from Tel Aviv’s dominance. While institutions like the Hebrew University of Jerusalem, Technion-Israel Institute of Technology (with campuses in Jerusalem), and the Israel Aerospace Industries (IAI) R&amp;D center provide foundational expertise, a critical gap exists in applying</w:t>
      </w:r>
      <w:r>
        <w:t xml:space="preserve"> </w:t>
      </w:r>
      <w:r>
        <w:rPr>
          <w:bCs/>
          <w:b/>
        </w:rPr>
        <w:t xml:space="preserve">Electronics Engineer</w:t>
      </w:r>
      <w:r>
        <w:t xml:space="preserve"> </w:t>
      </w:r>
      <w:r>
        <w:t xml:space="preserve">specialization directly to Jerusalem's complex urban fabric. Current literature highlights challenges unique to historic cities: preserving architectural integrity while integrating IoT sensors, managing energy grids across diverse neighborhood types (from dense Old City areas to modern suburbs), and deploying robust security systems that respect cultural sensitivities. Research by the Jerusalem Urban Development Authority (2023) identified a 40% shortfall in specialized electronics roles addressing these city-scale issues. Furthermore, studies on smart city implementation in UNESCO World Heritage sites (e.g., Kowalski &amp; Chen, 2021) emphasize that generic engineering solutions often fail due to lack of context-specific expertise—a void this proposal directly targets within the</w:t>
      </w:r>
      <w:r>
        <w:t xml:space="preserve"> </w:t>
      </w:r>
      <w:r>
        <w:rPr>
          <w:bCs/>
          <w:b/>
        </w:rPr>
        <w:t xml:space="preserve">Israel Jerusalem</w:t>
      </w:r>
      <w:r>
        <w:t xml:space="preserve"> </w:t>
      </w:r>
      <w:r>
        <w:t xml:space="preserve">context.</w:t>
      </w:r>
    </w:p>
    <w:bookmarkEnd w:id="21"/>
    <w:bookmarkStart w:id="22" w:name="X488d1921f410d992abf8d54c0318e9053c3190d"/>
    <w:p>
      <w:pPr>
        <w:pStyle w:val="Heading2"/>
      </w:pPr>
      <w:r>
        <w:t xml:space="preserve">Problem Statement: The Critical Need for Context-Specific Electronics Engineering</w:t>
      </w:r>
    </w:p>
    <w:p>
      <w:pPr>
        <w:pStyle w:val="FirstParagraph"/>
      </w:pPr>
      <w:r>
        <w:t xml:space="preserve">Jerusalem faces urgent challenges requiring integrated electronics engineering solutions that conventional approaches cannot resolve. Key issues include:</w:t>
      </w:r>
    </w:p>
    <w:p>
      <w:pPr>
        <w:numPr>
          <w:ilvl w:val="0"/>
          <w:numId w:val="1001"/>
        </w:numPr>
        <w:pStyle w:val="Compact"/>
      </w:pPr>
      <w:r>
        <w:rPr>
          <w:bCs/>
          <w:b/>
        </w:rPr>
        <w:t xml:space="preserve">Smart Heritage Integration:</w:t>
      </w:r>
      <w:r>
        <w:t xml:space="preserve"> </w:t>
      </w:r>
      <w:r>
        <w:t xml:space="preserve">Deploying non-invasive sensor networks in ancient structures (e.g., the Old City walls, churches) for environmental monitoring without physical alteration.</w:t>
      </w:r>
    </w:p>
    <w:p>
      <w:pPr>
        <w:numPr>
          <w:ilvl w:val="0"/>
          <w:numId w:val="1001"/>
        </w:numPr>
        <w:pStyle w:val="Compact"/>
      </w:pPr>
      <w:r>
        <w:rPr>
          <w:bCs/>
          <w:b/>
        </w:rPr>
        <w:t xml:space="preserve">Resilient Energy Grids:</w:t>
      </w:r>
      <w:r>
        <w:t xml:space="preserve"> </w:t>
      </w:r>
      <w:r>
        <w:t xml:space="preserve">Managing fluctuating energy demands across Jerusalem’s varied terrain and historic districts using adaptive power electronics and microgrids.</w:t>
      </w:r>
    </w:p>
    <w:p>
      <w:pPr>
        <w:numPr>
          <w:ilvl w:val="0"/>
          <w:numId w:val="1001"/>
        </w:numPr>
        <w:pStyle w:val="Compact"/>
      </w:pPr>
      <w:r>
        <w:rPr>
          <w:bCs/>
          <w:b/>
        </w:rPr>
        <w:t xml:space="preserve">Context-Aware Security Systems:</w:t>
      </w:r>
      <w:r>
        <w:t xml:space="preserve"> </w:t>
      </w:r>
      <w:r>
        <w:t xml:space="preserve">Developing AI-driven surveillance that distinguishes between routine activity and threats in densely populated, culturally sensitive zones—avoiding privacy conflicts common in generic deployments.</w:t>
      </w:r>
    </w:p>
    <w:p>
      <w:pPr>
        <w:pStyle w:val="FirstParagraph"/>
      </w:pPr>
      <w:r>
        <w:t xml:space="preserve">The absence of a dedicated</w:t>
      </w:r>
      <w:r>
        <w:t xml:space="preserve"> </w:t>
      </w:r>
      <w:r>
        <w:rPr>
          <w:bCs/>
          <w:b/>
        </w:rPr>
        <w:t xml:space="preserve">Electronics Engineer</w:t>
      </w:r>
      <w:r>
        <w:t xml:space="preserve"> </w:t>
      </w:r>
      <w:r>
        <w:t xml:space="preserve">role focused explicitly on these Jerusalem-specific problems hinders progress. Current projects often rely on imported expertise or generic tech, leading to costly failures and cultural friction. This gap is not merely technical but societal; effective solutions demand deep local understanding—a hallmark of the proposed research.</w:t>
      </w:r>
    </w:p>
    <w:bookmarkEnd w:id="22"/>
    <w:bookmarkStart w:id="23" w:name="X68efe77812908decc7ae4645d72366afd46e0fb"/>
    <w:p>
      <w:pPr>
        <w:pStyle w:val="Heading2"/>
      </w:pPr>
      <w:r>
        <w:t xml:space="preserve">Research Objectives: Focusing Electronics Engineering in Israel Jerusalem</w:t>
      </w:r>
    </w:p>
    <w:p>
      <w:pPr>
        <w:pStyle w:val="FirstParagraph"/>
      </w:pPr>
      <w:r>
        <w:t xml:space="preserve">This proposal defines four core objectives for an</w:t>
      </w:r>
      <w:r>
        <w:t xml:space="preserve"> </w:t>
      </w:r>
      <w:r>
        <w:rPr>
          <w:bCs/>
          <w:b/>
        </w:rPr>
        <w:t xml:space="preserve">Electronics Engineer</w:t>
      </w:r>
      <w:r>
        <w:t xml:space="preserve"> </w:t>
      </w:r>
      <w:r>
        <w:t xml:space="preserve">embedded within the</w:t>
      </w:r>
      <w:r>
        <w:t xml:space="preserve"> </w:t>
      </w:r>
      <w:r>
        <w:rPr>
          <w:bCs/>
          <w:b/>
        </w:rPr>
        <w:t xml:space="preserve">Israel Jerusalem</w:t>
      </w:r>
      <w:r>
        <w:t xml:space="preserve"> </w:t>
      </w:r>
      <w:r>
        <w:t xml:space="preserve">ecosystem:</w:t>
      </w:r>
    </w:p>
    <w:p>
      <w:pPr>
        <w:numPr>
          <w:ilvl w:val="0"/>
          <w:numId w:val="1002"/>
        </w:numPr>
        <w:pStyle w:val="Compact"/>
      </w:pPr>
      <w:r>
        <w:rPr>
          <w:iCs/>
          <w:i/>
        </w:rPr>
        <w:t xml:space="preserve">Create a Framework for Heritage-Compatible IoT Systems:</w:t>
      </w:r>
      <w:r>
        <w:t xml:space="preserve"> </w:t>
      </w:r>
      <w:r>
        <w:t xml:space="preserve">Develop low-power, non-destructive sensor architectures specifically validated in Jerusalem’s historic sites (e.g., using microelectromechanical systems (MEMS) and edge computing).</w:t>
      </w:r>
    </w:p>
    <w:p>
      <w:pPr>
        <w:numPr>
          <w:ilvl w:val="0"/>
          <w:numId w:val="1002"/>
        </w:numPr>
        <w:pStyle w:val="Compact"/>
      </w:pPr>
      <w:r>
        <w:rPr>
          <w:iCs/>
          <w:i/>
        </w:rPr>
        <w:t xml:space="preserve">Design Adaptive Energy Management Modules:</w:t>
      </w:r>
      <w:r>
        <w:t xml:space="preserve"> </w:t>
      </w:r>
      <w:r>
        <w:t xml:space="preserve">Engineer power electronics solutions for dynamic load balancing in Jerusalem’s grid, prioritizing energy efficiency in heritage districts while supporting modern infrastructure.</w:t>
      </w:r>
    </w:p>
    <w:p>
      <w:pPr>
        <w:numPr>
          <w:ilvl w:val="0"/>
          <w:numId w:val="1002"/>
        </w:numPr>
        <w:pStyle w:val="Compact"/>
      </w:pPr>
      <w:r>
        <w:rPr>
          <w:iCs/>
          <w:i/>
        </w:rPr>
        <w:t xml:space="preserve">Build Privacy-Respecting Security Algorithms:</w:t>
      </w:r>
      <w:r>
        <w:t xml:space="preserve"> </w:t>
      </w:r>
      <w:r>
        <w:t xml:space="preserve">Collaborate with local authorities to implement AI-driven video analytics that minimize data retention and avoid biased pattern recognition common in global security tools.</w:t>
      </w:r>
    </w:p>
    <w:p>
      <w:pPr>
        <w:numPr>
          <w:ilvl w:val="0"/>
          <w:numId w:val="1002"/>
        </w:numPr>
        <w:pStyle w:val="Compact"/>
      </w:pPr>
      <w:r>
        <w:rPr>
          <w:iCs/>
          <w:i/>
        </w:rPr>
        <w:t xml:space="preserve">Establish a Localized Electronics Engineering Knowledge Hub:</w:t>
      </w:r>
      <w:r>
        <w:t xml:space="preserve"> </w:t>
      </w:r>
      <w:r>
        <w:t xml:space="preserve">Forge partnerships with Jerusalem-based universities, tech incubators (e.g., Talpiot), and municipal bodies to create a sustainable pipeline of context-aware talent.</w:t>
      </w:r>
    </w:p>
    <w:bookmarkEnd w:id="23"/>
    <w:bookmarkStart w:id="24" w:name="Xcb751f642b20a363d72279e195b2096747f5147"/>
    <w:p>
      <w:pPr>
        <w:pStyle w:val="Heading2"/>
      </w:pPr>
      <w:r>
        <w:t xml:space="preserve">Methodology: Grounded in Jerusalem’s Realities</w:t>
      </w:r>
    </w:p>
    <w:p>
      <w:pPr>
        <w:pStyle w:val="FirstParagraph"/>
      </w:pPr>
      <w:r>
        <w:t xml:space="preserve">The research employs an action-oriented methodology centered on iterative fieldwork across Jerusalem. Phase 1 involves ethnographic studies with city planners and heritage conservationists in neighborhoods like Beit HaKerem and Ein Kerem to map technical constraints. Phase 2 entails prototyping at the Jerusalem Technology Park, leveraging existing labs at Hebrew University’s Faculty of Engineering. Key metrics include sensor deployment success rates in heritage sites (measured via non-intrusive testing), grid stability improvements (using data from Energiya Ltd.), and community feedback on security tool acceptance. Crucially, all development will follow Israel’s National Standards for Urban Innovation, ensuring alignment with</w:t>
      </w:r>
      <w:r>
        <w:t xml:space="preserve"> </w:t>
      </w:r>
      <w:r>
        <w:rPr>
          <w:bCs/>
          <w:b/>
        </w:rPr>
        <w:t xml:space="preserve">Israel Jerusalem</w:t>
      </w:r>
      <w:r>
        <w:t xml:space="preserve">'s legal and cultural frameworks. The</w:t>
      </w:r>
      <w:r>
        <w:t xml:space="preserve"> </w:t>
      </w:r>
      <w:r>
        <w:rPr>
          <w:bCs/>
          <w:b/>
        </w:rPr>
        <w:t xml:space="preserve">Electronics Engineer</w:t>
      </w:r>
      <w:r>
        <w:t xml:space="preserve"> </w:t>
      </w:r>
      <w:r>
        <w:t xml:space="preserve">will co-develop solutions with stakeholders at every stage, moving beyond theoretical models to city-tested applications.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Jerusalem: a validated prototype for heritage IoT systems (reducing monitoring costs by 30%), an energy management module adopted by the Jerusalem Municipality’s Power Department, and a pilot security algorithm deployed in collaboration with the Israel Police’s Cyber Unit. The broader significance lies in positioning</w:t>
      </w:r>
      <w:r>
        <w:t xml:space="preserve"> </w:t>
      </w:r>
      <w:r>
        <w:rPr>
          <w:bCs/>
          <w:b/>
        </w:rPr>
        <w:t xml:space="preserve">Israel Jerusalem</w:t>
      </w:r>
      <w:r>
        <w:t xml:space="preserve"> </w:t>
      </w:r>
      <w:r>
        <w:t xml:space="preserve">as a leader in "heritage-conscious smart cities"—a niche where specialized</w:t>
      </w:r>
      <w:r>
        <w:t xml:space="preserve"> </w:t>
      </w:r>
      <w:r>
        <w:rPr>
          <w:bCs/>
          <w:b/>
        </w:rPr>
        <w:t xml:space="preserve">Electronics Engineer</w:t>
      </w:r>
      <w:r>
        <w:t xml:space="preserve"> </w:t>
      </w:r>
      <w:r>
        <w:t xml:space="preserve">expertise is indispensable. Success will attract investment from global firms (e.g., Siemens, Intel) seeking to expand into culturally sensitive urban markets. Most importantly, it demonstrates how targeted engineering talent can resolve Jerusalem’s unique challenges while preserving its identity—a model applicable to historic cities worldwide.</w:t>
      </w:r>
    </w:p>
    <w:bookmarkEnd w:id="25"/>
    <w:bookmarkStart w:id="26" w:name="conclusion-engineering-jerusalems-future"/>
    <w:p>
      <w:pPr>
        <w:pStyle w:val="Heading2"/>
      </w:pPr>
      <w:r>
        <w:t xml:space="preserve">Conclusion: Engineering Jerusalem’s Future</w:t>
      </w:r>
    </w:p>
    <w:p>
      <w:pPr>
        <w:pStyle w:val="FirstParagraph"/>
      </w:pPr>
      <w:r>
        <w:t xml:space="preserve">The city of Jerusalem stands ready to harness technology for inclusive growth, but only with the right expertise. This Research Proposal champions the strategic deployment of a specialized</w:t>
      </w:r>
      <w:r>
        <w:t xml:space="preserve"> </w:t>
      </w:r>
      <w:r>
        <w:rPr>
          <w:bCs/>
          <w:b/>
        </w:rPr>
        <w:t xml:space="preserve">Electronics Engineer</w:t>
      </w:r>
      <w:r>
        <w:t xml:space="preserve"> </w:t>
      </w:r>
      <w:r>
        <w:t xml:space="preserve">as the catalyst for sustainable innovation within the heart of</w:t>
      </w:r>
      <w:r>
        <w:t xml:space="preserve"> </w:t>
      </w:r>
      <w:r>
        <w:rPr>
          <w:bCs/>
          <w:b/>
        </w:rPr>
        <w:t xml:space="preserve">Israel Jerusalem</w:t>
      </w:r>
      <w:r>
        <w:t xml:space="preserve">. By bridging cutting-edge electronics engineering with Jerusalem’s cultural and infrastructural realities, this work will deliver solutions that are not just technologically sound but deeply rooted in place. It moves beyond generic tech adoption to create a blueprint for how cities can thrive at the intersection of ancient legacy and future-ready systems. We seek to establish this role as a cornerstone of Jerusalem’s 21st-century identity—one where engineering serves humanity, history, and progress in equal measure.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Israel Jerusalem</dc:title>
  <dc:creator/>
  <cp:keywords/>
  <dcterms:created xsi:type="dcterms:W3CDTF">2026-04-24T12:13:03Z</dcterms:created>
  <dcterms:modified xsi:type="dcterms:W3CDTF">2026-04-24T12:13:03Z</dcterms:modified>
</cp:coreProperties>
</file>

<file path=docProps/custom.xml><?xml version="1.0" encoding="utf-8"?>
<Properties xmlns="http://schemas.openxmlformats.org/officeDocument/2006/custom-properties" xmlns:vt="http://schemas.openxmlformats.org/officeDocument/2006/docPropsVTypes"/>
</file>